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3D" w:rsidRDefault="0020273D" w:rsidP="0020273D">
      <w:pPr>
        <w:spacing w:line="240" w:lineRule="auto"/>
        <w:jc w:val="center"/>
        <w:rPr>
          <w:rFonts w:ascii="Times New Roman" w:hAnsi="Times New Roman" w:cs="Times New Roman"/>
          <w:b/>
          <w:spacing w:val="-6"/>
          <w:sz w:val="32"/>
          <w:szCs w:val="32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pacing w:val="-6"/>
          <w:sz w:val="32"/>
          <w:szCs w:val="32"/>
          <w:lang w:val="uk-UA"/>
        </w:rPr>
        <w:t>Міністерство освіти і науки України</w:t>
      </w:r>
    </w:p>
    <w:p w:rsidR="0020273D" w:rsidRPr="0020273D" w:rsidRDefault="0020273D" w:rsidP="0020273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0273D">
        <w:rPr>
          <w:rFonts w:ascii="Times New Roman" w:hAnsi="Times New Roman" w:cs="Times New Roman"/>
          <w:b/>
          <w:spacing w:val="-6"/>
          <w:sz w:val="32"/>
          <w:szCs w:val="32"/>
          <w:lang w:val="uk-UA"/>
        </w:rPr>
        <w:t>Державний вищий навчальний заклад «Переяслав-Хмельницький державний педагогічний університет імені Григорія Сковороди»</w:t>
      </w:r>
    </w:p>
    <w:p w:rsidR="0020273D" w:rsidRPr="0020273D" w:rsidRDefault="0020273D" w:rsidP="0020273D">
      <w:pPr>
        <w:pStyle w:val="Standard"/>
        <w:tabs>
          <w:tab w:val="left" w:pos="0"/>
        </w:tabs>
        <w:jc w:val="center"/>
        <w:rPr>
          <w:rFonts w:cs="Times New Roman"/>
          <w:b/>
          <w:bCs/>
          <w:sz w:val="32"/>
          <w:szCs w:val="32"/>
          <w:lang w:val="uk-UA"/>
        </w:rPr>
      </w:pPr>
      <w:r w:rsidRPr="0020273D">
        <w:rPr>
          <w:rFonts w:cs="Times New Roman"/>
          <w:b/>
          <w:bCs/>
          <w:sz w:val="32"/>
          <w:szCs w:val="32"/>
          <w:lang w:val="uk-UA"/>
        </w:rPr>
        <w:t>Всеукраїнська Асамблея докторів з державного управління</w:t>
      </w:r>
    </w:p>
    <w:p w:rsidR="0020273D" w:rsidRPr="0020273D" w:rsidRDefault="0020273D" w:rsidP="0020273D">
      <w:pPr>
        <w:pStyle w:val="Standard"/>
        <w:tabs>
          <w:tab w:val="left" w:pos="0"/>
        </w:tabs>
        <w:jc w:val="center"/>
        <w:rPr>
          <w:rFonts w:cs="Times New Roman"/>
          <w:b/>
          <w:bCs/>
          <w:sz w:val="32"/>
          <w:szCs w:val="32"/>
          <w:lang w:val="uk-UA"/>
        </w:rPr>
      </w:pPr>
      <w:r w:rsidRPr="0020273D">
        <w:rPr>
          <w:rFonts w:cs="Times New Roman"/>
          <w:b/>
          <w:bCs/>
          <w:sz w:val="32"/>
          <w:szCs w:val="32"/>
          <w:lang w:val="uk-UA"/>
        </w:rPr>
        <w:t>Міжнародна Академія культури безпеки, екології та здоров’я</w:t>
      </w:r>
    </w:p>
    <w:p w:rsidR="0020273D" w:rsidRPr="0020273D" w:rsidRDefault="0020273D" w:rsidP="0020273D">
      <w:pPr>
        <w:pStyle w:val="Standard"/>
        <w:jc w:val="center"/>
        <w:outlineLvl w:val="0"/>
        <w:rPr>
          <w:rFonts w:cs="Times New Roman"/>
          <w:b/>
          <w:bCs/>
          <w:sz w:val="32"/>
          <w:szCs w:val="32"/>
          <w:lang w:val="uk-UA"/>
        </w:rPr>
      </w:pPr>
    </w:p>
    <w:p w:rsidR="0020273D" w:rsidRDefault="0020273D" w:rsidP="0020273D">
      <w:pPr>
        <w:tabs>
          <w:tab w:val="left" w:pos="2520"/>
          <w:tab w:val="left" w:pos="2700"/>
          <w:tab w:val="left" w:pos="2880"/>
        </w:tabs>
        <w:ind w:left="851" w:right="284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20273D" w:rsidRPr="0020273D" w:rsidRDefault="0020273D" w:rsidP="0020273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b/>
          <w:sz w:val="28"/>
          <w:szCs w:val="28"/>
          <w:lang w:val="uk-UA"/>
        </w:rPr>
        <w:t>ШАНОВНІ КОЛЕГИ!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 xml:space="preserve">Запрошуємо Вас взяти участь у роботі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іжнародн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 xml:space="preserve"> науково-практичн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конференц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«Реформування процесів публічного управління в сфері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освіти та науки України у глобалізаційному та інформаційному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суспільстві», яка відбудеться 30 жовтня 2020 року.</w:t>
      </w:r>
    </w:p>
    <w:p w:rsid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Початок роботи об 11:00 , реєстрація учасників з 10:30 до 10:50,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Робочі мови конференції: українська, російська, англійська.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Основні тематичні секції роботи конференції: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Секція 1. Сучасні аспекти розвитку системи освіти в Україні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глобалізаційному та інформаційному суспільстві.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Секція 2. Підготовка професійних кадрів системи освіти та науки: проблеми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перспективи.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Секція 3. Інноваційні підходи до реформування системи освіти: наукові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практичні аспекти.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Секція 4. Механізми та інструментарій запровадження інноваційних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механізмів реформування системи освіти з урахуванням закордонного досвіду.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Секція 5. Державні механізми управління системою здоров’язбережувальної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освіти в Україні.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Секція 6. Формування управлінської культури у майбутніх управлінських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педагогічних кадрів вітчизняної освіти.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УМОВИ УЧАСТІ У КОНФЕРЕНЦІЇ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Для участі у конференції та включення матеріалів до збірника необхідно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до 25 жовтня 2020 р. направити на електронну адресу konf.pma@gmail.com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lastRenderedPageBreak/>
        <w:t>• з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повнену гугл форму за посиланням</w:t>
      </w:r>
    </w:p>
    <w:p w:rsidR="0020273D" w:rsidRP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• текст матеріалу для друку (назвою файлу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прізвище автора)</w:t>
      </w:r>
    </w:p>
    <w:p w:rsidR="000D40CF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73D">
        <w:rPr>
          <w:rFonts w:ascii="Times New Roman" w:hAnsi="Times New Roman" w:cs="Times New Roman"/>
          <w:sz w:val="28"/>
          <w:szCs w:val="28"/>
          <w:lang w:val="uk-UA"/>
        </w:rPr>
        <w:t>Тези будуть друкуватися в авторській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без додаткового редагування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(відповідальність за зміст та орфографію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73D">
        <w:rPr>
          <w:rFonts w:ascii="Times New Roman" w:hAnsi="Times New Roman" w:cs="Times New Roman"/>
          <w:sz w:val="28"/>
          <w:szCs w:val="28"/>
          <w:lang w:val="uk-UA"/>
        </w:rPr>
        <w:t>матеріалів несуть автори)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Детальна інформація: </w:t>
      </w:r>
      <w:hyperlink r:id="rId5" w:history="1">
        <w:r w:rsidRPr="005B2960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https://phdpu.edu.ua/2020/10/07/reformuvannya-proczesiv-publichnogo-upravlinnya-v-sferi-osvity-ta-nauky-ukrayiny-u-globalizaczijnomu-ta-informaczijnomu-suspilstvi-zgoloshujtes-do-uchasti-u-konferencziyi/</w:t>
        </w:r>
      </w:hyperlink>
    </w:p>
    <w:p w:rsidR="0020273D" w:rsidRDefault="0020273D" w:rsidP="0020273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273D" w:rsidRDefault="0020273D" w:rsidP="002027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повагою, </w:t>
      </w:r>
    </w:p>
    <w:p w:rsidR="0020273D" w:rsidRPr="0037094D" w:rsidRDefault="0020273D" w:rsidP="002027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д.держ.упр., проф., </w:t>
      </w:r>
      <w:r w:rsidRPr="0037094D">
        <w:rPr>
          <w:rFonts w:ascii="Times New Roman" w:hAnsi="Times New Roman" w:cs="Times New Roman"/>
          <w:sz w:val="28"/>
          <w:szCs w:val="28"/>
        </w:rPr>
        <w:t xml:space="preserve">завідувач кафедри публічного </w:t>
      </w:r>
    </w:p>
    <w:p w:rsidR="0020273D" w:rsidRDefault="0020273D" w:rsidP="002027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094D">
        <w:rPr>
          <w:rFonts w:ascii="Times New Roman" w:hAnsi="Times New Roman" w:cs="Times New Roman"/>
          <w:sz w:val="28"/>
          <w:szCs w:val="28"/>
        </w:rPr>
        <w:t xml:space="preserve">управління та адміністрування Переяслав-Хмельницького державного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094D">
        <w:rPr>
          <w:rFonts w:ascii="Times New Roman" w:hAnsi="Times New Roman" w:cs="Times New Roman"/>
          <w:sz w:val="28"/>
          <w:szCs w:val="28"/>
        </w:rPr>
        <w:t>педагогічного університету імені Григорія Сковороди</w:t>
      </w:r>
    </w:p>
    <w:p w:rsidR="0020273D" w:rsidRPr="0020273D" w:rsidRDefault="0020273D" w:rsidP="002027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Пархоменко-Куцевіл О.І.</w:t>
      </w:r>
    </w:p>
    <w:sectPr w:rsidR="0020273D" w:rsidRPr="0020273D" w:rsidSect="000D4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3D"/>
    <w:rsid w:val="000D40CF"/>
    <w:rsid w:val="0020273D"/>
    <w:rsid w:val="00E6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02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0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27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02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0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27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hdpu.edu.ua/2020/10/07/reformuvannya-proczesiv-publichnogo-upravlinnya-v-sferi-osvity-ta-nauky-ukrayiny-u-globalizaczijnomu-ta-informaczijnomu-suspilstvi-zgoloshujtes-do-uchasti-u-konferencziy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DOM</cp:lastModifiedBy>
  <cp:revision>2</cp:revision>
  <dcterms:created xsi:type="dcterms:W3CDTF">2021-04-22T15:45:00Z</dcterms:created>
  <dcterms:modified xsi:type="dcterms:W3CDTF">2021-04-22T15:45:00Z</dcterms:modified>
</cp:coreProperties>
</file>