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A7" w:rsidRPr="00C63601" w:rsidRDefault="00F25EFE" w:rsidP="00D273A7">
      <w:pPr>
        <w:spacing w:line="240" w:lineRule="auto"/>
        <w:jc w:val="center"/>
        <w:rPr>
          <w:b/>
          <w:bCs/>
          <w:sz w:val="32"/>
          <w:szCs w:val="28"/>
        </w:rPr>
      </w:pPr>
      <w:r w:rsidRPr="00C63601">
        <w:rPr>
          <w:b/>
          <w:sz w:val="32"/>
        </w:rPr>
        <w:t xml:space="preserve">ЗАСТОСУВАННЯ ЦИФРОВОГО СЕРЕДОВИЩА </w:t>
      </w:r>
      <w:r w:rsidRPr="00C63601">
        <w:rPr>
          <w:rStyle w:val="whitespace-normal"/>
          <w:b/>
          <w:sz w:val="32"/>
        </w:rPr>
        <w:t>GEOGEBRA</w:t>
      </w:r>
      <w:r w:rsidRPr="00C63601">
        <w:rPr>
          <w:b/>
          <w:sz w:val="32"/>
        </w:rPr>
        <w:t xml:space="preserve"> ДЛЯ ВИВЧЕННЯ ПЕРЕРІЗІВ МНОГОГРАННИКІВ</w:t>
      </w:r>
    </w:p>
    <w:p w:rsidR="005C4468" w:rsidRPr="00886F6F" w:rsidRDefault="00D273A7" w:rsidP="005C4468">
      <w:pPr>
        <w:pStyle w:val="a5"/>
      </w:pPr>
      <w:proofErr w:type="spellStart"/>
      <w:r>
        <w:t>Хачатрян</w:t>
      </w:r>
      <w:proofErr w:type="spellEnd"/>
      <w:r>
        <w:t xml:space="preserve"> А.Р., </w:t>
      </w:r>
      <w:proofErr w:type="spellStart"/>
      <w:r>
        <w:t>Бодненко</w:t>
      </w:r>
      <w:proofErr w:type="spellEnd"/>
      <w:r>
        <w:t xml:space="preserve"> Д.М., </w:t>
      </w:r>
      <w:proofErr w:type="spellStart"/>
      <w:r>
        <w:t>Локазюк</w:t>
      </w:r>
      <w:proofErr w:type="spellEnd"/>
      <w:r>
        <w:t xml:space="preserve"> О.В.</w:t>
      </w:r>
    </w:p>
    <w:p w:rsidR="005C4468" w:rsidRDefault="00D273A7" w:rsidP="005C4468">
      <w:pPr>
        <w:pStyle w:val="a6"/>
      </w:pPr>
      <w:r>
        <w:t>Київський столичний університет імені Бориса Грінченка</w:t>
      </w:r>
      <w:r w:rsidR="005C4468">
        <w:t xml:space="preserve">, </w:t>
      </w:r>
      <w:r>
        <w:t>Київ</w:t>
      </w:r>
    </w:p>
    <w:p w:rsidR="005C4468" w:rsidRPr="00160DE6" w:rsidRDefault="005C4468" w:rsidP="00B47BDB">
      <w:pPr>
        <w:spacing w:after="0" w:line="240" w:lineRule="auto"/>
        <w:ind w:firstLine="709"/>
        <w:jc w:val="center"/>
        <w:rPr>
          <w:i/>
          <w:sz w:val="24"/>
          <w:szCs w:val="32"/>
        </w:rPr>
      </w:pPr>
    </w:p>
    <w:p w:rsidR="00B416FC" w:rsidRDefault="00B416FC" w:rsidP="003508A5">
      <w:pPr>
        <w:spacing w:after="0" w:line="240" w:lineRule="auto"/>
        <w:ind w:firstLine="567"/>
        <w:rPr>
          <w:b/>
          <w:szCs w:val="28"/>
        </w:rPr>
      </w:pPr>
      <w:r w:rsidRPr="00170A83">
        <w:rPr>
          <w:b/>
          <w:szCs w:val="28"/>
        </w:rPr>
        <w:t>ВСТУП</w:t>
      </w:r>
    </w:p>
    <w:p w:rsidR="00333A1E" w:rsidRPr="00333A1E" w:rsidRDefault="00333A1E" w:rsidP="00333A1E">
      <w:pPr>
        <w:suppressAutoHyphens/>
        <w:autoSpaceDE w:val="0"/>
        <w:spacing w:after="0" w:line="240" w:lineRule="auto"/>
        <w:ind w:firstLine="567"/>
        <w:rPr>
          <w:szCs w:val="24"/>
          <w:lang w:eastAsia="ar-SA"/>
        </w:rPr>
      </w:pPr>
      <w:r w:rsidRPr="00333A1E">
        <w:rPr>
          <w:szCs w:val="24"/>
          <w:lang w:eastAsia="ar-SA"/>
        </w:rPr>
        <w:t>Вивчення теми «Перерізи многогранників» є важливою складовою курсу стереометрії, оскільки формує в учнів уміння аналізувати просторові об’єкти та їх властивості. Разом із тим ця тема є однією з найскладніших для засвоєння, адже потребує розвиненого просторового мислення та здатності уявляти тривимірні об’єкти на площині.</w:t>
      </w:r>
    </w:p>
    <w:p w:rsidR="00333A1E" w:rsidRPr="00333A1E" w:rsidRDefault="00D43915" w:rsidP="00333A1E">
      <w:pPr>
        <w:suppressAutoHyphens/>
        <w:autoSpaceDE w:val="0"/>
        <w:spacing w:after="0" w:line="240" w:lineRule="auto"/>
        <w:ind w:firstLine="567"/>
        <w:rPr>
          <w:szCs w:val="24"/>
          <w:lang w:eastAsia="ar-SA"/>
        </w:rPr>
      </w:pPr>
      <w:r>
        <w:rPr>
          <w:b/>
          <w:szCs w:val="28"/>
        </w:rPr>
        <w:t>Актуальність і постановка</w:t>
      </w:r>
      <w:bookmarkStart w:id="0" w:name="_GoBack"/>
      <w:bookmarkEnd w:id="0"/>
      <w:r w:rsidR="00B416FC" w:rsidRPr="00170A83">
        <w:rPr>
          <w:b/>
          <w:szCs w:val="28"/>
        </w:rPr>
        <w:t xml:space="preserve"> проблеми.</w:t>
      </w:r>
      <w:r w:rsidR="00B416FC">
        <w:rPr>
          <w:b/>
          <w:szCs w:val="28"/>
        </w:rPr>
        <w:t xml:space="preserve"> </w:t>
      </w:r>
      <w:r w:rsidR="00333A1E" w:rsidRPr="00333A1E">
        <w:rPr>
          <w:szCs w:val="24"/>
          <w:lang w:eastAsia="ar-SA"/>
        </w:rPr>
        <w:t>Традиційні засоби навчання, зокрема статичні креслення, не завжди дозволяють повною мірою відобразити просторові залежності між елементами многогранника, що ускладнює розумін</w:t>
      </w:r>
      <w:r w:rsidR="003508A5">
        <w:rPr>
          <w:szCs w:val="24"/>
          <w:lang w:eastAsia="ar-SA"/>
        </w:rPr>
        <w:t>ня процесу побудови перерізів (Р</w:t>
      </w:r>
      <w:r w:rsidR="00333A1E" w:rsidRPr="00333A1E">
        <w:rPr>
          <w:szCs w:val="24"/>
          <w:lang w:eastAsia="ar-SA"/>
        </w:rPr>
        <w:t>ис. 1). Використання сучасних інформаційно-комунікаційних технологій у навчанні математики є ефективним засобом підвищення якості освіти [1].</w:t>
      </w:r>
    </w:p>
    <w:p w:rsidR="00333A1E" w:rsidRPr="00333A1E" w:rsidRDefault="00333A1E" w:rsidP="00333A1E">
      <w:pPr>
        <w:suppressAutoHyphens/>
        <w:autoSpaceDE w:val="0"/>
        <w:spacing w:after="0" w:line="240" w:lineRule="auto"/>
        <w:ind w:firstLine="567"/>
        <w:rPr>
          <w:szCs w:val="24"/>
          <w:lang w:eastAsia="ar-SA"/>
        </w:rPr>
      </w:pPr>
      <w:r w:rsidRPr="00333A1E">
        <w:rPr>
          <w:szCs w:val="24"/>
          <w:lang w:eastAsia="ar-SA"/>
        </w:rPr>
        <w:t xml:space="preserve">Зокрема, застосування програмного середовища </w:t>
      </w:r>
      <w:proofErr w:type="spellStart"/>
      <w:r w:rsidRPr="00333A1E">
        <w:rPr>
          <w:szCs w:val="24"/>
          <w:lang w:eastAsia="ar-SA"/>
        </w:rPr>
        <w:t>GeoGebra</w:t>
      </w:r>
      <w:proofErr w:type="spellEnd"/>
      <w:r w:rsidRPr="00333A1E">
        <w:rPr>
          <w:szCs w:val="24"/>
          <w:lang w:eastAsia="ar-SA"/>
        </w:rPr>
        <w:t xml:space="preserve"> дозволяє значно підвищити наочність навчання та зробити процес дослідження більш доступним і зрозумілим для учнів [2].</w:t>
      </w:r>
    </w:p>
    <w:p w:rsidR="00333A1E" w:rsidRDefault="00333A1E" w:rsidP="00333A1E">
      <w:pPr>
        <w:spacing w:line="240" w:lineRule="auto"/>
        <w:jc w:val="center"/>
        <w:rPr>
          <w:szCs w:val="28"/>
        </w:rPr>
      </w:pPr>
      <w:r>
        <w:rPr>
          <w:noProof/>
          <w:szCs w:val="28"/>
        </w:rPr>
        <w:drawing>
          <wp:inline distT="114300" distB="114300" distL="114300" distR="114300" wp14:anchorId="1794D7CB" wp14:editId="44275173">
            <wp:extent cx="2120900" cy="19050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120900" cy="1905000"/>
                    </a:xfrm>
                    <a:prstGeom prst="rect">
                      <a:avLst/>
                    </a:prstGeom>
                    <a:ln/>
                  </pic:spPr>
                </pic:pic>
              </a:graphicData>
            </a:graphic>
          </wp:inline>
        </w:drawing>
      </w:r>
      <w:r>
        <w:rPr>
          <w:noProof/>
          <w:szCs w:val="28"/>
        </w:rPr>
        <w:drawing>
          <wp:inline distT="114300" distB="114300" distL="114300" distR="114300" wp14:anchorId="336C864A" wp14:editId="656892BB">
            <wp:extent cx="2730500" cy="21717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6">
                      <a:duotone>
                        <a:schemeClr val="accent5">
                          <a:shade val="45000"/>
                          <a:satMod val="135000"/>
                        </a:schemeClr>
                        <a:prstClr val="white"/>
                      </a:duotone>
                    </a:blip>
                    <a:srcRect b="10000"/>
                    <a:stretch/>
                  </pic:blipFill>
                  <pic:spPr bwMode="auto">
                    <a:xfrm>
                      <a:off x="0" y="0"/>
                      <a:ext cx="2730500" cy="2171700"/>
                    </a:xfrm>
                    <a:prstGeom prst="rect">
                      <a:avLst/>
                    </a:prstGeom>
                    <a:ln>
                      <a:noFill/>
                    </a:ln>
                    <a:extLst>
                      <a:ext uri="{53640926-AAD7-44D8-BBD7-CCE9431645EC}">
                        <a14:shadowObscured xmlns:a14="http://schemas.microsoft.com/office/drawing/2010/main"/>
                      </a:ext>
                    </a:extLst>
                  </pic:spPr>
                </pic:pic>
              </a:graphicData>
            </a:graphic>
          </wp:inline>
        </w:drawing>
      </w:r>
    </w:p>
    <w:p w:rsidR="00333A1E" w:rsidRPr="006A6FD8" w:rsidRDefault="00333A1E" w:rsidP="000501F9">
      <w:pPr>
        <w:spacing w:line="240" w:lineRule="auto"/>
        <w:ind w:firstLine="700"/>
        <w:jc w:val="center"/>
        <w:rPr>
          <w:szCs w:val="28"/>
        </w:rPr>
      </w:pPr>
      <w:r>
        <w:rPr>
          <w:szCs w:val="28"/>
        </w:rPr>
        <w:t>Рис. 1. Порівняння статичного та динамічного представлення многогранника</w:t>
      </w:r>
      <w:r w:rsidR="000501F9">
        <w:rPr>
          <w:szCs w:val="28"/>
        </w:rPr>
        <w:t>.</w:t>
      </w:r>
    </w:p>
    <w:p w:rsidR="00B416FC" w:rsidRPr="00150836" w:rsidRDefault="00B416FC" w:rsidP="00FC7BC6">
      <w:pPr>
        <w:suppressAutoHyphens/>
        <w:autoSpaceDE w:val="0"/>
        <w:spacing w:after="0" w:line="240" w:lineRule="auto"/>
        <w:ind w:firstLine="567"/>
        <w:rPr>
          <w:b/>
          <w:szCs w:val="24"/>
          <w:lang w:eastAsia="ar-SA"/>
        </w:rPr>
      </w:pPr>
      <w:r w:rsidRPr="00150836">
        <w:rPr>
          <w:b/>
          <w:szCs w:val="24"/>
          <w:lang w:eastAsia="ar-SA"/>
        </w:rPr>
        <w:t xml:space="preserve">Мета дослідження. </w:t>
      </w:r>
    </w:p>
    <w:p w:rsidR="00FC7BC6" w:rsidRDefault="00FC7BC6" w:rsidP="00FC7BC6">
      <w:pPr>
        <w:suppressAutoHyphens/>
        <w:autoSpaceDE w:val="0"/>
        <w:spacing w:after="0" w:line="240" w:lineRule="auto"/>
        <w:ind w:firstLine="567"/>
        <w:rPr>
          <w:szCs w:val="24"/>
          <w:lang w:eastAsia="ar-SA"/>
        </w:rPr>
      </w:pPr>
      <w:r w:rsidRPr="00FC7BC6">
        <w:rPr>
          <w:szCs w:val="24"/>
          <w:lang w:eastAsia="ar-SA"/>
        </w:rPr>
        <w:t xml:space="preserve">Метою є дослідження можливостей використання середовища </w:t>
      </w:r>
      <w:proofErr w:type="spellStart"/>
      <w:r w:rsidRPr="00FC7BC6">
        <w:rPr>
          <w:szCs w:val="24"/>
          <w:lang w:eastAsia="ar-SA"/>
        </w:rPr>
        <w:t>GeoGebra</w:t>
      </w:r>
      <w:proofErr w:type="spellEnd"/>
      <w:r w:rsidRPr="00FC7BC6">
        <w:rPr>
          <w:szCs w:val="24"/>
          <w:lang w:eastAsia="ar-SA"/>
        </w:rPr>
        <w:t xml:space="preserve"> під час вивчення теми «Перерізи многогранників», а також визначення його впливу на формування просторового мислення та практичних навичок побудови перерізів.</w:t>
      </w:r>
    </w:p>
    <w:p w:rsidR="00942043" w:rsidRDefault="000911FD" w:rsidP="00FC7BC6">
      <w:pPr>
        <w:suppressAutoHyphens/>
        <w:autoSpaceDE w:val="0"/>
        <w:spacing w:after="0" w:line="240" w:lineRule="auto"/>
        <w:ind w:firstLine="567"/>
      </w:pPr>
      <w:r w:rsidRPr="000911FD">
        <w:rPr>
          <w:b/>
          <w:szCs w:val="24"/>
          <w:lang w:eastAsia="ar-SA"/>
        </w:rPr>
        <w:t>Аналіз останніх досліджень і публікацій.</w:t>
      </w:r>
      <w:r w:rsidR="00942043">
        <w:rPr>
          <w:b/>
          <w:szCs w:val="24"/>
          <w:lang w:eastAsia="ar-SA"/>
        </w:rPr>
        <w:t xml:space="preserve"> </w:t>
      </w:r>
      <w:r w:rsidR="00942043">
        <w:t xml:space="preserve">Сучасні наукові дослідження свідчать про активне впровадження </w:t>
      </w:r>
      <w:proofErr w:type="spellStart"/>
      <w:r w:rsidR="00942043">
        <w:rPr>
          <w:rStyle w:val="whitespace-normal"/>
        </w:rPr>
        <w:t>GeoGebra</w:t>
      </w:r>
      <w:proofErr w:type="spellEnd"/>
      <w:r w:rsidR="00942043">
        <w:t xml:space="preserve"> у навчання </w:t>
      </w:r>
      <w:r w:rsidR="00942043">
        <w:lastRenderedPageBreak/>
        <w:t xml:space="preserve">геометрії, зокрема при вивченні теми «Перерізи многогранників». У низці досліджень доведено, що використання </w:t>
      </w:r>
      <w:proofErr w:type="spellStart"/>
      <w:r w:rsidR="00942043">
        <w:t>GeoGebra</w:t>
      </w:r>
      <w:proofErr w:type="spellEnd"/>
      <w:r w:rsidR="00942043">
        <w:t xml:space="preserve"> позитивно впливає на результати навчання. Зокрема, експериментальне дослідження показало, що учні, які працювали з динамічними геометричними середовищами, </w:t>
      </w:r>
      <w:r w:rsidR="00942043" w:rsidRPr="00942043">
        <w:rPr>
          <w:rStyle w:val="a8"/>
          <w:b w:val="0"/>
        </w:rPr>
        <w:t>краще розв’язують задачі та аргументують свої відповіді</w:t>
      </w:r>
      <w:r w:rsidR="00942043" w:rsidRPr="00942043">
        <w:t>, ніж ті, хто навчався традиційно</w:t>
      </w:r>
      <w:r w:rsidR="00942043">
        <w:t xml:space="preserve"> </w:t>
      </w:r>
      <w:r w:rsidR="00942043">
        <w:rPr>
          <w:lang w:val="en-US"/>
        </w:rPr>
        <w:t>[1-</w:t>
      </w:r>
      <w:r w:rsidR="00B24230">
        <w:rPr>
          <w:lang w:val="en-US"/>
        </w:rPr>
        <w:t>5</w:t>
      </w:r>
      <w:r w:rsidR="00942043">
        <w:rPr>
          <w:lang w:val="en-US"/>
        </w:rPr>
        <w:t>]</w:t>
      </w:r>
      <w:r w:rsidR="00942043">
        <w:t>.</w:t>
      </w:r>
    </w:p>
    <w:p w:rsidR="00171EFA" w:rsidRPr="00171EFA" w:rsidRDefault="00171EFA" w:rsidP="00171EFA">
      <w:pPr>
        <w:suppressAutoHyphens/>
        <w:autoSpaceDE w:val="0"/>
        <w:spacing w:after="0" w:line="240" w:lineRule="auto"/>
        <w:ind w:firstLine="567"/>
        <w:rPr>
          <w:szCs w:val="24"/>
          <w:lang w:eastAsia="ar-SA"/>
        </w:rPr>
      </w:pPr>
      <w:r w:rsidRPr="00171EFA">
        <w:rPr>
          <w:szCs w:val="24"/>
          <w:lang w:eastAsia="ar-SA"/>
        </w:rPr>
        <w:t xml:space="preserve">Наукові роботи (зокрема українських дослідників) доводять ефективність </w:t>
      </w:r>
      <w:proofErr w:type="spellStart"/>
      <w:r w:rsidRPr="00171EFA">
        <w:rPr>
          <w:szCs w:val="24"/>
          <w:lang w:eastAsia="ar-SA"/>
        </w:rPr>
        <w:t>GeoGebra</w:t>
      </w:r>
      <w:proofErr w:type="spellEnd"/>
      <w:r w:rsidRPr="00171EFA">
        <w:rPr>
          <w:szCs w:val="24"/>
          <w:lang w:eastAsia="ar-SA"/>
        </w:rPr>
        <w:t xml:space="preserve"> у викладанні</w:t>
      </w:r>
      <w:r w:rsidR="003418A6">
        <w:rPr>
          <w:szCs w:val="24"/>
          <w:lang w:eastAsia="ar-SA"/>
        </w:rPr>
        <w:t xml:space="preserve"> геометрії</w:t>
      </w:r>
      <w:r>
        <w:rPr>
          <w:szCs w:val="24"/>
          <w:lang w:eastAsia="ar-SA"/>
        </w:rPr>
        <w:t xml:space="preserve"> </w:t>
      </w:r>
      <w:r>
        <w:rPr>
          <w:szCs w:val="24"/>
          <w:lang w:val="en-US" w:eastAsia="ar-SA"/>
        </w:rPr>
        <w:t>[6</w:t>
      </w:r>
      <w:r w:rsidR="003418A6">
        <w:rPr>
          <w:szCs w:val="24"/>
          <w:lang w:val="en-US" w:eastAsia="ar-SA"/>
        </w:rPr>
        <w:t>, 7</w:t>
      </w:r>
      <w:r>
        <w:rPr>
          <w:szCs w:val="24"/>
          <w:lang w:val="en-US" w:eastAsia="ar-SA"/>
        </w:rPr>
        <w:t>]</w:t>
      </w:r>
      <w:r w:rsidRPr="00171EFA">
        <w:rPr>
          <w:szCs w:val="24"/>
          <w:lang w:eastAsia="ar-SA"/>
        </w:rPr>
        <w:t>:</w:t>
      </w:r>
    </w:p>
    <w:p w:rsidR="00171EFA" w:rsidRPr="00171EFA" w:rsidRDefault="00171EFA" w:rsidP="00171EFA">
      <w:pPr>
        <w:pStyle w:val="a9"/>
        <w:numPr>
          <w:ilvl w:val="0"/>
          <w:numId w:val="5"/>
        </w:numPr>
        <w:suppressAutoHyphens/>
        <w:autoSpaceDE w:val="0"/>
        <w:spacing w:after="0" w:line="240" w:lineRule="auto"/>
        <w:rPr>
          <w:szCs w:val="24"/>
          <w:lang w:eastAsia="ar-SA"/>
        </w:rPr>
      </w:pPr>
      <w:r w:rsidRPr="00171EFA">
        <w:rPr>
          <w:szCs w:val="24"/>
          <w:lang w:eastAsia="ar-SA"/>
        </w:rPr>
        <w:t>поєднання традиційних і цифрових методів створює більш гнучке навчальне середовище;</w:t>
      </w:r>
    </w:p>
    <w:p w:rsidR="00171EFA" w:rsidRPr="00171EFA" w:rsidRDefault="00171EFA" w:rsidP="00171EFA">
      <w:pPr>
        <w:pStyle w:val="a9"/>
        <w:numPr>
          <w:ilvl w:val="0"/>
          <w:numId w:val="5"/>
        </w:numPr>
        <w:suppressAutoHyphens/>
        <w:autoSpaceDE w:val="0"/>
        <w:spacing w:after="0" w:line="240" w:lineRule="auto"/>
        <w:rPr>
          <w:szCs w:val="24"/>
          <w:lang w:eastAsia="ar-SA"/>
        </w:rPr>
      </w:pPr>
      <w:r w:rsidRPr="00171EFA">
        <w:rPr>
          <w:szCs w:val="24"/>
          <w:lang w:eastAsia="ar-SA"/>
        </w:rPr>
        <w:t>застосування хмарних технологій дозволяє організувати дистанційне та змішане навчання</w:t>
      </w:r>
      <w:r>
        <w:rPr>
          <w:szCs w:val="24"/>
          <w:lang w:eastAsia="ar-SA"/>
        </w:rPr>
        <w:t>.</w:t>
      </w:r>
    </w:p>
    <w:p w:rsidR="00153BCC" w:rsidRPr="00FC7BC6" w:rsidRDefault="00153BCC" w:rsidP="00FC7BC6">
      <w:pPr>
        <w:suppressAutoHyphens/>
        <w:autoSpaceDE w:val="0"/>
        <w:spacing w:after="0" w:line="240" w:lineRule="auto"/>
        <w:ind w:firstLine="567"/>
        <w:rPr>
          <w:szCs w:val="24"/>
          <w:lang w:eastAsia="ar-SA"/>
        </w:rPr>
      </w:pPr>
      <w:r w:rsidRPr="00170A83">
        <w:rPr>
          <w:b/>
          <w:szCs w:val="28"/>
        </w:rPr>
        <w:t>РЕЗУЛЬТАТИ ДОСЛІДЖЕННЯ</w:t>
      </w:r>
    </w:p>
    <w:p w:rsidR="00FC7BC6" w:rsidRPr="00FC7BC6" w:rsidRDefault="00FC7BC6" w:rsidP="00150836">
      <w:pPr>
        <w:suppressAutoHyphens/>
        <w:autoSpaceDE w:val="0"/>
        <w:spacing w:after="0" w:line="240" w:lineRule="auto"/>
        <w:ind w:firstLine="567"/>
        <w:rPr>
          <w:szCs w:val="24"/>
          <w:lang w:eastAsia="ar-SA"/>
        </w:rPr>
      </w:pPr>
      <w:r w:rsidRPr="00FC7BC6">
        <w:rPr>
          <w:szCs w:val="24"/>
          <w:lang w:eastAsia="ar-SA"/>
        </w:rPr>
        <w:t xml:space="preserve"> Середовище </w:t>
      </w:r>
      <w:proofErr w:type="spellStart"/>
      <w:r w:rsidRPr="00FC7BC6">
        <w:rPr>
          <w:szCs w:val="24"/>
          <w:lang w:eastAsia="ar-SA"/>
        </w:rPr>
        <w:t>GeoGebra</w:t>
      </w:r>
      <w:proofErr w:type="spellEnd"/>
      <w:r w:rsidRPr="00FC7BC6">
        <w:rPr>
          <w:szCs w:val="24"/>
          <w:lang w:eastAsia="ar-SA"/>
        </w:rPr>
        <w:t xml:space="preserve"> надає широкі можливості для вивчення просторової геометрії. Воно дозволяє будувати тривимірні моделі геометричних тіл, задавати площини різними способами, а також автоматично визначати лінії перетину площини з многогранником [2]. </w:t>
      </w:r>
    </w:p>
    <w:p w:rsidR="00FC7BC6" w:rsidRPr="00FC7BC6" w:rsidRDefault="00FC7BC6" w:rsidP="00150836">
      <w:pPr>
        <w:suppressAutoHyphens/>
        <w:autoSpaceDE w:val="0"/>
        <w:spacing w:after="0" w:line="240" w:lineRule="auto"/>
        <w:ind w:left="0" w:firstLine="577"/>
        <w:rPr>
          <w:szCs w:val="24"/>
          <w:lang w:eastAsia="ar-SA"/>
        </w:rPr>
      </w:pPr>
      <w:r w:rsidRPr="00FC7BC6">
        <w:rPr>
          <w:szCs w:val="24"/>
          <w:lang w:eastAsia="ar-SA"/>
        </w:rPr>
        <w:t xml:space="preserve">На </w:t>
      </w:r>
      <w:r w:rsidR="00150836">
        <w:rPr>
          <w:szCs w:val="24"/>
          <w:lang w:eastAsia="ar-SA"/>
        </w:rPr>
        <w:t>Р</w:t>
      </w:r>
      <w:r w:rsidRPr="00FC7BC6">
        <w:rPr>
          <w:szCs w:val="24"/>
          <w:lang w:eastAsia="ar-SA"/>
        </w:rPr>
        <w:t>ис. 2 зображено процес задання площини за допомогою трьох точок.</w:t>
      </w:r>
    </w:p>
    <w:p w:rsidR="00FC7BC6" w:rsidRPr="00FC7BC6" w:rsidRDefault="00FC7BC6" w:rsidP="00FC7BC6">
      <w:pPr>
        <w:suppressAutoHyphens/>
        <w:autoSpaceDE w:val="0"/>
        <w:spacing w:after="0" w:line="240" w:lineRule="auto"/>
        <w:ind w:firstLine="567"/>
        <w:rPr>
          <w:szCs w:val="24"/>
          <w:lang w:eastAsia="ar-SA"/>
        </w:rPr>
      </w:pPr>
      <w:r w:rsidRPr="00FC7BC6">
        <w:rPr>
          <w:noProof/>
          <w:szCs w:val="24"/>
        </w:rPr>
        <w:drawing>
          <wp:inline distT="114300" distB="114300" distL="114300" distR="114300" wp14:anchorId="7F25CE7C" wp14:editId="686F6BD9">
            <wp:extent cx="863600" cy="800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63600" cy="800100"/>
                    </a:xfrm>
                    <a:prstGeom prst="rect">
                      <a:avLst/>
                    </a:prstGeom>
                    <a:ln/>
                  </pic:spPr>
                </pic:pic>
              </a:graphicData>
            </a:graphic>
          </wp:inline>
        </w:drawing>
      </w:r>
    </w:p>
    <w:p w:rsidR="00FC7BC6" w:rsidRPr="00FC7BC6" w:rsidRDefault="00FC7BC6" w:rsidP="00153BCC">
      <w:pPr>
        <w:suppressAutoHyphens/>
        <w:autoSpaceDE w:val="0"/>
        <w:spacing w:after="0" w:line="240" w:lineRule="auto"/>
        <w:ind w:firstLine="567"/>
        <w:jc w:val="center"/>
        <w:rPr>
          <w:szCs w:val="24"/>
          <w:lang w:eastAsia="ar-SA"/>
        </w:rPr>
      </w:pPr>
      <w:r w:rsidRPr="00FC7BC6">
        <w:rPr>
          <w:noProof/>
          <w:szCs w:val="24"/>
        </w:rPr>
        <w:drawing>
          <wp:inline distT="114300" distB="114300" distL="114300" distR="114300" wp14:anchorId="158946F7" wp14:editId="4E74311F">
            <wp:extent cx="4564380" cy="2270760"/>
            <wp:effectExtent l="0" t="0" r="762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564643" cy="2270891"/>
                    </a:xfrm>
                    <a:prstGeom prst="rect">
                      <a:avLst/>
                    </a:prstGeom>
                    <a:ln/>
                  </pic:spPr>
                </pic:pic>
              </a:graphicData>
            </a:graphic>
          </wp:inline>
        </w:drawing>
      </w:r>
    </w:p>
    <w:p w:rsidR="00FC7BC6" w:rsidRPr="00FC7BC6" w:rsidRDefault="00FC7BC6" w:rsidP="00153BCC">
      <w:pPr>
        <w:suppressAutoHyphens/>
        <w:autoSpaceDE w:val="0"/>
        <w:spacing w:after="0" w:line="240" w:lineRule="auto"/>
        <w:ind w:firstLine="567"/>
        <w:jc w:val="center"/>
        <w:rPr>
          <w:szCs w:val="24"/>
          <w:lang w:eastAsia="ar-SA"/>
        </w:rPr>
      </w:pPr>
      <w:r w:rsidRPr="00FC7BC6">
        <w:rPr>
          <w:szCs w:val="24"/>
          <w:lang w:eastAsia="ar-SA"/>
        </w:rPr>
        <w:t xml:space="preserve">Рис. 2. Задання площини в середовищі </w:t>
      </w:r>
      <w:proofErr w:type="spellStart"/>
      <w:r w:rsidRPr="00FC7BC6">
        <w:rPr>
          <w:szCs w:val="24"/>
          <w:lang w:eastAsia="ar-SA"/>
        </w:rPr>
        <w:t>GeoGebra</w:t>
      </w:r>
      <w:proofErr w:type="spellEnd"/>
      <w:r w:rsidR="00306825">
        <w:rPr>
          <w:szCs w:val="24"/>
          <w:lang w:eastAsia="ar-SA"/>
        </w:rPr>
        <w:t>.</w:t>
      </w:r>
    </w:p>
    <w:p w:rsidR="00FC7BC6" w:rsidRPr="00FC7BC6" w:rsidRDefault="00FC7BC6" w:rsidP="00FC7BC6">
      <w:pPr>
        <w:suppressAutoHyphens/>
        <w:autoSpaceDE w:val="0"/>
        <w:spacing w:after="0" w:line="240" w:lineRule="auto"/>
        <w:ind w:firstLine="567"/>
        <w:rPr>
          <w:szCs w:val="24"/>
          <w:lang w:eastAsia="ar-SA"/>
        </w:rPr>
      </w:pPr>
      <w:r w:rsidRPr="00FC7BC6">
        <w:rPr>
          <w:szCs w:val="24"/>
          <w:lang w:eastAsia="ar-SA"/>
        </w:rPr>
        <w:t xml:space="preserve"> </w:t>
      </w:r>
    </w:p>
    <w:p w:rsidR="00FC7BC6" w:rsidRPr="00FC7BC6" w:rsidRDefault="00FC7BC6" w:rsidP="00153BCC">
      <w:pPr>
        <w:suppressAutoHyphens/>
        <w:autoSpaceDE w:val="0"/>
        <w:spacing w:after="0" w:line="240" w:lineRule="auto"/>
        <w:ind w:firstLine="0"/>
        <w:rPr>
          <w:szCs w:val="24"/>
          <w:lang w:eastAsia="ar-SA"/>
        </w:rPr>
      </w:pPr>
      <w:r w:rsidRPr="00FC7BC6">
        <w:rPr>
          <w:szCs w:val="24"/>
          <w:lang w:eastAsia="ar-SA"/>
        </w:rPr>
        <w:t xml:space="preserve">Результат перетину площини з многогранником представлено на </w:t>
      </w:r>
      <w:r w:rsidR="00153BCC">
        <w:rPr>
          <w:szCs w:val="24"/>
          <w:lang w:eastAsia="ar-SA"/>
        </w:rPr>
        <w:t>Р</w:t>
      </w:r>
      <w:r w:rsidRPr="00FC7BC6">
        <w:rPr>
          <w:szCs w:val="24"/>
          <w:lang w:eastAsia="ar-SA"/>
        </w:rPr>
        <w:t>ис. 3.</w:t>
      </w:r>
    </w:p>
    <w:p w:rsidR="00FC7BC6" w:rsidRPr="00FC7BC6" w:rsidRDefault="00FC7BC6" w:rsidP="00150836">
      <w:pPr>
        <w:suppressAutoHyphens/>
        <w:autoSpaceDE w:val="0"/>
        <w:spacing w:after="0" w:line="240" w:lineRule="auto"/>
        <w:ind w:firstLine="567"/>
        <w:jc w:val="center"/>
        <w:rPr>
          <w:szCs w:val="24"/>
          <w:lang w:eastAsia="ar-SA"/>
        </w:rPr>
      </w:pPr>
      <w:r w:rsidRPr="00FC7BC6">
        <w:rPr>
          <w:noProof/>
          <w:szCs w:val="24"/>
        </w:rPr>
        <w:lastRenderedPageBreak/>
        <w:drawing>
          <wp:inline distT="114300" distB="114300" distL="114300" distR="114300" wp14:anchorId="5A8D3F5D" wp14:editId="77C4A919">
            <wp:extent cx="2956560" cy="23241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9"/>
                    <a:srcRect l="10001" t="6218" r="9150" b="7573"/>
                    <a:stretch/>
                  </pic:blipFill>
                  <pic:spPr bwMode="auto">
                    <a:xfrm>
                      <a:off x="0" y="0"/>
                      <a:ext cx="2957107" cy="2324530"/>
                    </a:xfrm>
                    <a:prstGeom prst="rect">
                      <a:avLst/>
                    </a:prstGeom>
                    <a:ln>
                      <a:noFill/>
                    </a:ln>
                    <a:extLst>
                      <a:ext uri="{53640926-AAD7-44D8-BBD7-CCE9431645EC}">
                        <a14:shadowObscured xmlns:a14="http://schemas.microsoft.com/office/drawing/2010/main"/>
                      </a:ext>
                    </a:extLst>
                  </pic:spPr>
                </pic:pic>
              </a:graphicData>
            </a:graphic>
          </wp:inline>
        </w:drawing>
      </w:r>
    </w:p>
    <w:p w:rsidR="00FC7BC6" w:rsidRPr="00FC7BC6" w:rsidRDefault="00FC7BC6" w:rsidP="00153BCC">
      <w:pPr>
        <w:suppressAutoHyphens/>
        <w:autoSpaceDE w:val="0"/>
        <w:spacing w:after="0" w:line="240" w:lineRule="auto"/>
        <w:ind w:firstLine="567"/>
        <w:jc w:val="center"/>
        <w:rPr>
          <w:szCs w:val="24"/>
          <w:lang w:eastAsia="ar-SA"/>
        </w:rPr>
      </w:pPr>
      <w:r w:rsidRPr="00FC7BC6">
        <w:rPr>
          <w:szCs w:val="24"/>
          <w:lang w:eastAsia="ar-SA"/>
        </w:rPr>
        <w:t>Рис. 3. Переріз куба площиною</w:t>
      </w:r>
      <w:r w:rsidR="00306825">
        <w:rPr>
          <w:szCs w:val="24"/>
          <w:lang w:eastAsia="ar-SA"/>
        </w:rPr>
        <w:t>.</w:t>
      </w:r>
    </w:p>
    <w:p w:rsidR="00FC7BC6" w:rsidRPr="0048428C" w:rsidRDefault="00FC7BC6" w:rsidP="00FC7BC6">
      <w:pPr>
        <w:suppressAutoHyphens/>
        <w:autoSpaceDE w:val="0"/>
        <w:spacing w:after="0" w:line="240" w:lineRule="auto"/>
        <w:ind w:firstLine="567"/>
        <w:rPr>
          <w:i/>
          <w:szCs w:val="24"/>
          <w:lang w:eastAsia="ar-SA"/>
        </w:rPr>
      </w:pPr>
      <w:r w:rsidRPr="0048428C">
        <w:rPr>
          <w:i/>
          <w:szCs w:val="24"/>
          <w:lang w:eastAsia="ar-SA"/>
        </w:rPr>
        <w:t xml:space="preserve">Методика використання на </w:t>
      </w:r>
      <w:proofErr w:type="spellStart"/>
      <w:r w:rsidRPr="0048428C">
        <w:rPr>
          <w:i/>
          <w:szCs w:val="24"/>
          <w:lang w:eastAsia="ar-SA"/>
        </w:rPr>
        <w:t>уроці</w:t>
      </w:r>
      <w:proofErr w:type="spellEnd"/>
      <w:r w:rsidR="00C32C70">
        <w:rPr>
          <w:i/>
          <w:szCs w:val="24"/>
          <w:lang w:eastAsia="ar-SA"/>
        </w:rPr>
        <w:t>:</w:t>
      </w:r>
    </w:p>
    <w:p w:rsidR="00FC7BC6" w:rsidRPr="00FC7BC6" w:rsidRDefault="00FC7BC6" w:rsidP="00FC7BC6">
      <w:pPr>
        <w:suppressAutoHyphens/>
        <w:autoSpaceDE w:val="0"/>
        <w:spacing w:after="0" w:line="240" w:lineRule="auto"/>
        <w:ind w:firstLine="567"/>
        <w:rPr>
          <w:szCs w:val="24"/>
          <w:lang w:eastAsia="ar-SA"/>
        </w:rPr>
      </w:pPr>
      <w:r w:rsidRPr="00FC7BC6">
        <w:rPr>
          <w:szCs w:val="24"/>
          <w:lang w:eastAsia="ar-SA"/>
        </w:rPr>
        <w:t xml:space="preserve">Ефективне використання </w:t>
      </w:r>
      <w:proofErr w:type="spellStart"/>
      <w:r w:rsidRPr="00FC7BC6">
        <w:rPr>
          <w:szCs w:val="24"/>
          <w:lang w:eastAsia="ar-SA"/>
        </w:rPr>
        <w:t>GeoGebra</w:t>
      </w:r>
      <w:proofErr w:type="spellEnd"/>
      <w:r w:rsidRPr="00FC7BC6">
        <w:rPr>
          <w:szCs w:val="24"/>
          <w:lang w:eastAsia="ar-SA"/>
        </w:rPr>
        <w:t xml:space="preserve"> під час вивчення теми доцільно організовувати поетапно.</w:t>
      </w:r>
    </w:p>
    <w:p w:rsidR="004C3625" w:rsidRDefault="004C3625" w:rsidP="004C3625">
      <w:pPr>
        <w:suppressAutoHyphens/>
        <w:autoSpaceDE w:val="0"/>
        <w:spacing w:after="0" w:line="240" w:lineRule="auto"/>
        <w:ind w:firstLine="567"/>
        <w:rPr>
          <w:szCs w:val="24"/>
          <w:lang w:eastAsia="ar-SA"/>
        </w:rPr>
      </w:pPr>
      <w:r>
        <w:rPr>
          <w:szCs w:val="24"/>
          <w:lang w:eastAsia="ar-SA"/>
        </w:rPr>
        <w:t>1. Ознайомчий етап.</w:t>
      </w:r>
    </w:p>
    <w:p w:rsidR="00FC7BC6" w:rsidRPr="00FC7BC6" w:rsidRDefault="00FC7BC6" w:rsidP="004C3625">
      <w:pPr>
        <w:suppressAutoHyphens/>
        <w:autoSpaceDE w:val="0"/>
        <w:spacing w:after="0" w:line="240" w:lineRule="auto"/>
        <w:ind w:firstLine="567"/>
        <w:rPr>
          <w:szCs w:val="24"/>
          <w:lang w:eastAsia="ar-SA"/>
        </w:rPr>
      </w:pPr>
      <w:r w:rsidRPr="00FC7BC6">
        <w:rPr>
          <w:szCs w:val="24"/>
          <w:lang w:eastAsia="ar-SA"/>
        </w:rPr>
        <w:t>На даному етапі вчитель демонструє учням різні варіанти перерізів многогранника залежно від положення площини. Це дозволяє сформувати початкове уявленн</w:t>
      </w:r>
      <w:r w:rsidR="004C3625">
        <w:rPr>
          <w:szCs w:val="24"/>
          <w:lang w:eastAsia="ar-SA"/>
        </w:rPr>
        <w:t>я про можливі форми перерізів (Р</w:t>
      </w:r>
      <w:r w:rsidRPr="00FC7BC6">
        <w:rPr>
          <w:szCs w:val="24"/>
          <w:lang w:eastAsia="ar-SA"/>
        </w:rPr>
        <w:t>ис. 4).</w:t>
      </w:r>
    </w:p>
    <w:p w:rsidR="00FC7BC6" w:rsidRPr="00FC7BC6" w:rsidRDefault="00FC7BC6" w:rsidP="00044282">
      <w:pPr>
        <w:suppressAutoHyphens/>
        <w:autoSpaceDE w:val="0"/>
        <w:spacing w:after="0" w:line="240" w:lineRule="auto"/>
        <w:ind w:firstLine="0"/>
        <w:jc w:val="center"/>
        <w:rPr>
          <w:szCs w:val="24"/>
          <w:lang w:eastAsia="ar-SA"/>
        </w:rPr>
      </w:pPr>
      <w:r w:rsidRPr="00FC7BC6">
        <w:rPr>
          <w:noProof/>
          <w:szCs w:val="24"/>
        </w:rPr>
        <w:drawing>
          <wp:inline distT="114300" distB="114300" distL="114300" distR="114300" wp14:anchorId="4E982DE0" wp14:editId="3F24C5B7">
            <wp:extent cx="2560320" cy="2034540"/>
            <wp:effectExtent l="0" t="0" r="0" b="381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0"/>
                    <a:srcRect l="16182" t="13159" r="22727" b="16579"/>
                    <a:stretch/>
                  </pic:blipFill>
                  <pic:spPr bwMode="auto">
                    <a:xfrm>
                      <a:off x="0" y="0"/>
                      <a:ext cx="2560320" cy="2034540"/>
                    </a:xfrm>
                    <a:prstGeom prst="rect">
                      <a:avLst/>
                    </a:prstGeom>
                    <a:ln>
                      <a:noFill/>
                    </a:ln>
                    <a:extLst>
                      <a:ext uri="{53640926-AAD7-44D8-BBD7-CCE9431645EC}">
                        <a14:shadowObscured xmlns:a14="http://schemas.microsoft.com/office/drawing/2010/main"/>
                      </a:ext>
                    </a:extLst>
                  </pic:spPr>
                </pic:pic>
              </a:graphicData>
            </a:graphic>
          </wp:inline>
        </w:drawing>
      </w:r>
      <w:r w:rsidR="00A04E4A">
        <w:rPr>
          <w:szCs w:val="24"/>
          <w:lang w:eastAsia="ar-SA"/>
        </w:rPr>
        <w:t xml:space="preserve">     </w:t>
      </w:r>
      <w:r w:rsidRPr="00FC7BC6">
        <w:rPr>
          <w:noProof/>
          <w:szCs w:val="24"/>
        </w:rPr>
        <w:drawing>
          <wp:inline distT="114300" distB="114300" distL="114300" distR="114300" wp14:anchorId="00C1C112" wp14:editId="24187CDF">
            <wp:extent cx="2712720" cy="2011680"/>
            <wp:effectExtent l="0" t="0" r="0" b="762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1"/>
                    <a:srcRect l="6188" t="6377" r="18625" b="6377"/>
                    <a:stretch/>
                  </pic:blipFill>
                  <pic:spPr bwMode="auto">
                    <a:xfrm>
                      <a:off x="0" y="0"/>
                      <a:ext cx="2712720" cy="2011680"/>
                    </a:xfrm>
                    <a:prstGeom prst="rect">
                      <a:avLst/>
                    </a:prstGeom>
                    <a:ln>
                      <a:noFill/>
                    </a:ln>
                    <a:extLst>
                      <a:ext uri="{53640926-AAD7-44D8-BBD7-CCE9431645EC}">
                        <a14:shadowObscured xmlns:a14="http://schemas.microsoft.com/office/drawing/2010/main"/>
                      </a:ext>
                    </a:extLst>
                  </pic:spPr>
                </pic:pic>
              </a:graphicData>
            </a:graphic>
          </wp:inline>
        </w:drawing>
      </w:r>
    </w:p>
    <w:p w:rsidR="004C3625" w:rsidRPr="00FC7BC6" w:rsidRDefault="00FC7BC6" w:rsidP="00500BDE">
      <w:pPr>
        <w:suppressAutoHyphens/>
        <w:autoSpaceDE w:val="0"/>
        <w:spacing w:after="0" w:line="240" w:lineRule="auto"/>
        <w:ind w:firstLine="567"/>
        <w:rPr>
          <w:szCs w:val="24"/>
          <w:lang w:eastAsia="ar-SA"/>
        </w:rPr>
      </w:pPr>
      <w:r w:rsidRPr="00FC7BC6">
        <w:rPr>
          <w:szCs w:val="24"/>
          <w:lang w:eastAsia="ar-SA"/>
        </w:rPr>
        <w:t>Рис. 4. Різні типи перерізів куба залежно від положення площини</w:t>
      </w:r>
      <w:r w:rsidR="00306825">
        <w:rPr>
          <w:szCs w:val="24"/>
          <w:lang w:eastAsia="ar-SA"/>
        </w:rPr>
        <w:t>.</w:t>
      </w:r>
    </w:p>
    <w:p w:rsidR="00B847F6" w:rsidRDefault="00FC7BC6" w:rsidP="00FC7BC6">
      <w:pPr>
        <w:suppressAutoHyphens/>
        <w:autoSpaceDE w:val="0"/>
        <w:spacing w:after="0" w:line="240" w:lineRule="auto"/>
        <w:ind w:firstLine="567"/>
        <w:rPr>
          <w:szCs w:val="24"/>
          <w:lang w:eastAsia="ar-SA"/>
        </w:rPr>
      </w:pPr>
      <w:r w:rsidRPr="00FC7BC6">
        <w:rPr>
          <w:szCs w:val="24"/>
          <w:lang w:eastAsia="ar-SA"/>
        </w:rPr>
        <w:t xml:space="preserve"> 2.Дослідницький етап</w:t>
      </w:r>
      <w:r w:rsidR="00B847F6">
        <w:rPr>
          <w:szCs w:val="24"/>
          <w:lang w:eastAsia="ar-SA"/>
        </w:rPr>
        <w:t>.</w:t>
      </w:r>
    </w:p>
    <w:p w:rsidR="004C4038" w:rsidRDefault="00FC7BC6" w:rsidP="00500BDE">
      <w:pPr>
        <w:suppressAutoHyphens/>
        <w:autoSpaceDE w:val="0"/>
        <w:spacing w:after="0" w:line="240" w:lineRule="auto"/>
        <w:ind w:firstLine="567"/>
        <w:rPr>
          <w:szCs w:val="24"/>
          <w:lang w:eastAsia="ar-SA"/>
        </w:rPr>
      </w:pPr>
      <w:r w:rsidRPr="00FC7BC6">
        <w:rPr>
          <w:szCs w:val="24"/>
          <w:lang w:eastAsia="ar-SA"/>
        </w:rPr>
        <w:t xml:space="preserve"> Учні змінюють положення точок, що задають площину, і спостерігають, як змінюється форма перерізу. Такий підхід сприяє розвитку дослідницьких умінь та формуванню гіпотез [3]. </w:t>
      </w:r>
    </w:p>
    <w:p w:rsidR="00B847F6" w:rsidRDefault="00FC7BC6" w:rsidP="00FC7BC6">
      <w:pPr>
        <w:suppressAutoHyphens/>
        <w:autoSpaceDE w:val="0"/>
        <w:spacing w:after="0" w:line="240" w:lineRule="auto"/>
        <w:ind w:firstLine="567"/>
        <w:rPr>
          <w:szCs w:val="24"/>
          <w:lang w:eastAsia="ar-SA"/>
        </w:rPr>
      </w:pPr>
      <w:r w:rsidRPr="00FC7BC6">
        <w:rPr>
          <w:szCs w:val="24"/>
          <w:lang w:eastAsia="ar-SA"/>
        </w:rPr>
        <w:t xml:space="preserve"> 3.Практичний етап</w:t>
      </w:r>
      <w:r w:rsidR="00B847F6">
        <w:rPr>
          <w:szCs w:val="24"/>
          <w:lang w:eastAsia="ar-SA"/>
        </w:rPr>
        <w:t>.</w:t>
      </w:r>
    </w:p>
    <w:p w:rsidR="004C4038" w:rsidRDefault="00FC7BC6" w:rsidP="00500BDE">
      <w:pPr>
        <w:suppressAutoHyphens/>
        <w:autoSpaceDE w:val="0"/>
        <w:spacing w:after="0" w:line="240" w:lineRule="auto"/>
        <w:ind w:firstLine="567"/>
        <w:rPr>
          <w:szCs w:val="24"/>
          <w:lang w:eastAsia="ar-SA"/>
        </w:rPr>
      </w:pPr>
      <w:r w:rsidRPr="00FC7BC6">
        <w:rPr>
          <w:szCs w:val="24"/>
          <w:lang w:eastAsia="ar-SA"/>
        </w:rPr>
        <w:t xml:space="preserve">Учні виконують самостійні завдання на побудову перерізів многогранників за заданими умовами. Використання комп’ютерних засобів дозволяє зменшити кількість помилок та підвищити точність побудов [4]. </w:t>
      </w:r>
    </w:p>
    <w:p w:rsidR="00B847F6" w:rsidRDefault="00B847F6" w:rsidP="00FC7BC6">
      <w:pPr>
        <w:suppressAutoHyphens/>
        <w:autoSpaceDE w:val="0"/>
        <w:spacing w:after="0" w:line="240" w:lineRule="auto"/>
        <w:ind w:firstLine="567"/>
        <w:rPr>
          <w:szCs w:val="24"/>
          <w:lang w:eastAsia="ar-SA"/>
        </w:rPr>
      </w:pPr>
      <w:r>
        <w:rPr>
          <w:szCs w:val="24"/>
          <w:lang w:eastAsia="ar-SA"/>
        </w:rPr>
        <w:t>4.Етап узагальнення.</w:t>
      </w:r>
    </w:p>
    <w:p w:rsidR="00FC7BC6" w:rsidRDefault="00FC7BC6" w:rsidP="00FC7BC6">
      <w:pPr>
        <w:suppressAutoHyphens/>
        <w:autoSpaceDE w:val="0"/>
        <w:spacing w:after="0" w:line="240" w:lineRule="auto"/>
        <w:ind w:firstLine="567"/>
        <w:rPr>
          <w:szCs w:val="24"/>
          <w:lang w:eastAsia="ar-SA"/>
        </w:rPr>
      </w:pPr>
      <w:r w:rsidRPr="00FC7BC6">
        <w:rPr>
          <w:szCs w:val="24"/>
          <w:lang w:eastAsia="ar-SA"/>
        </w:rPr>
        <w:t xml:space="preserve"> Учні формулюють висновки щодо залежності форми перерізу від положення площини, узагальнюють отримані результати та систематизують знання.</w:t>
      </w:r>
    </w:p>
    <w:p w:rsidR="00B302A3" w:rsidRDefault="00B302A3" w:rsidP="00B302A3">
      <w:pPr>
        <w:suppressAutoHyphens/>
        <w:autoSpaceDE w:val="0"/>
        <w:spacing w:after="0" w:line="240" w:lineRule="auto"/>
        <w:ind w:left="0" w:firstLine="0"/>
        <w:rPr>
          <w:szCs w:val="24"/>
          <w:lang w:eastAsia="ar-SA"/>
        </w:rPr>
      </w:pPr>
    </w:p>
    <w:p w:rsidR="00FC7BC6" w:rsidRPr="00150836" w:rsidRDefault="00FC7BC6" w:rsidP="00B302A3">
      <w:pPr>
        <w:suppressAutoHyphens/>
        <w:autoSpaceDE w:val="0"/>
        <w:spacing w:after="0" w:line="240" w:lineRule="auto"/>
        <w:ind w:left="0" w:firstLine="577"/>
        <w:rPr>
          <w:i/>
          <w:szCs w:val="24"/>
          <w:lang w:eastAsia="ar-SA"/>
        </w:rPr>
      </w:pPr>
      <w:r w:rsidRPr="00150836">
        <w:rPr>
          <w:i/>
          <w:szCs w:val="24"/>
          <w:lang w:eastAsia="ar-SA"/>
        </w:rPr>
        <w:lastRenderedPageBreak/>
        <w:t xml:space="preserve">Переваги використання </w:t>
      </w:r>
      <w:proofErr w:type="spellStart"/>
      <w:r w:rsidRPr="00150836">
        <w:rPr>
          <w:i/>
          <w:szCs w:val="24"/>
          <w:lang w:eastAsia="ar-SA"/>
        </w:rPr>
        <w:t>GeoGebra</w:t>
      </w:r>
      <w:proofErr w:type="spellEnd"/>
    </w:p>
    <w:p w:rsidR="00FC7BC6" w:rsidRPr="00FC7BC6" w:rsidRDefault="00FC7BC6" w:rsidP="00FC7BC6">
      <w:pPr>
        <w:suppressAutoHyphens/>
        <w:autoSpaceDE w:val="0"/>
        <w:spacing w:after="0" w:line="240" w:lineRule="auto"/>
        <w:ind w:firstLine="567"/>
        <w:rPr>
          <w:szCs w:val="24"/>
          <w:lang w:eastAsia="ar-SA"/>
        </w:rPr>
      </w:pPr>
      <w:r w:rsidRPr="00FC7BC6">
        <w:rPr>
          <w:szCs w:val="24"/>
          <w:lang w:eastAsia="ar-SA"/>
        </w:rPr>
        <w:t xml:space="preserve">Застосування </w:t>
      </w:r>
      <w:proofErr w:type="spellStart"/>
      <w:r w:rsidRPr="00FC7BC6">
        <w:rPr>
          <w:szCs w:val="24"/>
          <w:lang w:eastAsia="ar-SA"/>
        </w:rPr>
        <w:t>GeoGebra</w:t>
      </w:r>
      <w:proofErr w:type="spellEnd"/>
      <w:r w:rsidRPr="00FC7BC6">
        <w:rPr>
          <w:szCs w:val="24"/>
          <w:lang w:eastAsia="ar-SA"/>
        </w:rPr>
        <w:t xml:space="preserve"> у процесі навчання має низку переваг:</w:t>
      </w:r>
    </w:p>
    <w:p w:rsidR="00FC7BC6" w:rsidRPr="00150836" w:rsidRDefault="00FC7BC6" w:rsidP="00150836">
      <w:pPr>
        <w:pStyle w:val="a9"/>
        <w:numPr>
          <w:ilvl w:val="0"/>
          <w:numId w:val="3"/>
        </w:numPr>
        <w:suppressAutoHyphens/>
        <w:autoSpaceDE w:val="0"/>
        <w:spacing w:after="0" w:line="240" w:lineRule="auto"/>
        <w:rPr>
          <w:szCs w:val="24"/>
          <w:lang w:eastAsia="ar-SA"/>
        </w:rPr>
      </w:pPr>
      <w:r w:rsidRPr="00150836">
        <w:rPr>
          <w:szCs w:val="24"/>
          <w:lang w:eastAsia="ar-SA"/>
        </w:rPr>
        <w:t>підвищення наочності навчального матеріалу;</w:t>
      </w:r>
    </w:p>
    <w:p w:rsidR="00FC7BC6" w:rsidRPr="00150836" w:rsidRDefault="00FC7BC6" w:rsidP="00150836">
      <w:pPr>
        <w:pStyle w:val="a9"/>
        <w:numPr>
          <w:ilvl w:val="0"/>
          <w:numId w:val="3"/>
        </w:numPr>
        <w:suppressAutoHyphens/>
        <w:autoSpaceDE w:val="0"/>
        <w:spacing w:after="0" w:line="240" w:lineRule="auto"/>
        <w:rPr>
          <w:szCs w:val="24"/>
          <w:lang w:eastAsia="ar-SA"/>
        </w:rPr>
      </w:pPr>
      <w:r w:rsidRPr="00150836">
        <w:rPr>
          <w:szCs w:val="24"/>
          <w:lang w:eastAsia="ar-SA"/>
        </w:rPr>
        <w:t>розвиток просторового мислення;</w:t>
      </w:r>
    </w:p>
    <w:p w:rsidR="00FC7BC6" w:rsidRPr="00150836" w:rsidRDefault="00FC7BC6" w:rsidP="00150836">
      <w:pPr>
        <w:pStyle w:val="a9"/>
        <w:numPr>
          <w:ilvl w:val="0"/>
          <w:numId w:val="3"/>
        </w:numPr>
        <w:suppressAutoHyphens/>
        <w:autoSpaceDE w:val="0"/>
        <w:spacing w:after="0" w:line="240" w:lineRule="auto"/>
        <w:rPr>
          <w:szCs w:val="24"/>
          <w:lang w:eastAsia="ar-SA"/>
        </w:rPr>
      </w:pPr>
      <w:r w:rsidRPr="00150836">
        <w:rPr>
          <w:szCs w:val="24"/>
          <w:lang w:eastAsia="ar-SA"/>
        </w:rPr>
        <w:t>активізація пізнавальної діяльності учнів;</w:t>
      </w:r>
    </w:p>
    <w:p w:rsidR="00FC7BC6" w:rsidRPr="00150836" w:rsidRDefault="00FC7BC6" w:rsidP="00150836">
      <w:pPr>
        <w:pStyle w:val="a9"/>
        <w:numPr>
          <w:ilvl w:val="0"/>
          <w:numId w:val="3"/>
        </w:numPr>
        <w:suppressAutoHyphens/>
        <w:autoSpaceDE w:val="0"/>
        <w:spacing w:after="0" w:line="240" w:lineRule="auto"/>
        <w:rPr>
          <w:szCs w:val="24"/>
          <w:lang w:eastAsia="ar-SA"/>
        </w:rPr>
      </w:pPr>
      <w:r w:rsidRPr="00150836">
        <w:rPr>
          <w:szCs w:val="24"/>
          <w:lang w:eastAsia="ar-SA"/>
        </w:rPr>
        <w:t>формування дослідницьких навичок;</w:t>
      </w:r>
    </w:p>
    <w:p w:rsidR="00FC7BC6" w:rsidRPr="00150836" w:rsidRDefault="00FC7BC6" w:rsidP="00150836">
      <w:pPr>
        <w:pStyle w:val="a9"/>
        <w:numPr>
          <w:ilvl w:val="0"/>
          <w:numId w:val="3"/>
        </w:numPr>
        <w:suppressAutoHyphens/>
        <w:autoSpaceDE w:val="0"/>
        <w:spacing w:after="0" w:line="240" w:lineRule="auto"/>
        <w:rPr>
          <w:szCs w:val="24"/>
          <w:lang w:eastAsia="ar-SA"/>
        </w:rPr>
      </w:pPr>
      <w:r w:rsidRPr="00150836">
        <w:rPr>
          <w:szCs w:val="24"/>
          <w:lang w:eastAsia="ar-SA"/>
        </w:rPr>
        <w:t>зменшення кількості помилок при побудовах.</w:t>
      </w:r>
    </w:p>
    <w:p w:rsidR="00FC7BC6" w:rsidRPr="00FC7BC6" w:rsidRDefault="00FC7BC6" w:rsidP="00FC7BC6">
      <w:pPr>
        <w:suppressAutoHyphens/>
        <w:autoSpaceDE w:val="0"/>
        <w:spacing w:after="0" w:line="240" w:lineRule="auto"/>
        <w:ind w:firstLine="567"/>
        <w:rPr>
          <w:szCs w:val="24"/>
          <w:lang w:eastAsia="ar-SA"/>
        </w:rPr>
      </w:pPr>
      <w:r w:rsidRPr="00FC7BC6">
        <w:rPr>
          <w:szCs w:val="24"/>
          <w:lang w:eastAsia="ar-SA"/>
        </w:rPr>
        <w:t>Можливість обертання моделі та її дослідження з різних ракурсів значно покращує розуміння геометричних об’єктів (</w:t>
      </w:r>
      <w:r w:rsidR="00306825">
        <w:rPr>
          <w:szCs w:val="24"/>
          <w:lang w:eastAsia="ar-SA"/>
        </w:rPr>
        <w:t>Р</w:t>
      </w:r>
      <w:r w:rsidRPr="00FC7BC6">
        <w:rPr>
          <w:szCs w:val="24"/>
          <w:lang w:eastAsia="ar-SA"/>
        </w:rPr>
        <w:t xml:space="preserve">ис. </w:t>
      </w:r>
      <w:r w:rsidR="00F93FA5">
        <w:rPr>
          <w:szCs w:val="24"/>
          <w:lang w:eastAsia="ar-SA"/>
        </w:rPr>
        <w:t>5</w:t>
      </w:r>
      <w:r w:rsidR="00656E73">
        <w:rPr>
          <w:szCs w:val="24"/>
          <w:lang w:eastAsia="ar-SA"/>
        </w:rPr>
        <w:t>, Рис. 6</w:t>
      </w:r>
      <w:r w:rsidRPr="00FC7BC6">
        <w:rPr>
          <w:szCs w:val="24"/>
          <w:lang w:eastAsia="ar-SA"/>
        </w:rPr>
        <w:t>).</w:t>
      </w:r>
    </w:p>
    <w:p w:rsidR="00FC7BC6" w:rsidRDefault="00FC7BC6" w:rsidP="00172597">
      <w:pPr>
        <w:suppressAutoHyphens/>
        <w:autoSpaceDE w:val="0"/>
        <w:spacing w:after="0" w:line="240" w:lineRule="auto"/>
        <w:ind w:firstLine="567"/>
        <w:jc w:val="center"/>
        <w:rPr>
          <w:szCs w:val="24"/>
          <w:lang w:eastAsia="ar-SA"/>
        </w:rPr>
      </w:pPr>
      <w:r w:rsidRPr="00FC7BC6">
        <w:rPr>
          <w:noProof/>
          <w:szCs w:val="24"/>
        </w:rPr>
        <w:drawing>
          <wp:inline distT="114300" distB="114300" distL="114300" distR="114300" wp14:anchorId="5A7B4CBB" wp14:editId="473B7F7B">
            <wp:extent cx="2316480" cy="1973580"/>
            <wp:effectExtent l="0" t="0" r="7620" b="762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extLst>
                        <a:ext uri="{BEBA8EAE-BF5A-486C-A8C5-ECC9F3942E4B}">
                          <a14:imgProps xmlns:a14="http://schemas.microsoft.com/office/drawing/2010/main">
                            <a14:imgLayer r:embed="rId13">
                              <a14:imgEffect>
                                <a14:colorTemperature colorTemp="8800"/>
                              </a14:imgEffect>
                            </a14:imgLayer>
                          </a14:imgProps>
                        </a:ext>
                      </a:extLst>
                    </a:blip>
                    <a:srcRect/>
                    <a:stretch>
                      <a:fillRect/>
                    </a:stretch>
                  </pic:blipFill>
                  <pic:spPr>
                    <a:xfrm>
                      <a:off x="0" y="0"/>
                      <a:ext cx="2316480" cy="1973580"/>
                    </a:xfrm>
                    <a:prstGeom prst="rect">
                      <a:avLst/>
                    </a:prstGeom>
                    <a:ln/>
                  </pic:spPr>
                </pic:pic>
              </a:graphicData>
            </a:graphic>
          </wp:inline>
        </w:drawing>
      </w:r>
      <w:r w:rsidR="00172597">
        <w:rPr>
          <w:szCs w:val="24"/>
          <w:lang w:eastAsia="ar-SA"/>
        </w:rPr>
        <w:t xml:space="preserve">      </w:t>
      </w:r>
    </w:p>
    <w:p w:rsidR="00306825" w:rsidRDefault="00306825" w:rsidP="00172597">
      <w:pPr>
        <w:suppressAutoHyphens/>
        <w:autoSpaceDE w:val="0"/>
        <w:spacing w:after="0" w:line="240" w:lineRule="auto"/>
        <w:ind w:firstLine="567"/>
        <w:jc w:val="center"/>
        <w:rPr>
          <w:szCs w:val="24"/>
          <w:lang w:eastAsia="ar-SA"/>
        </w:rPr>
      </w:pPr>
      <w:r>
        <w:rPr>
          <w:szCs w:val="24"/>
          <w:lang w:eastAsia="ar-SA"/>
        </w:rPr>
        <w:t>Рис. 5. Побудова перерізу</w:t>
      </w:r>
      <w:r w:rsidR="003D3C16">
        <w:rPr>
          <w:szCs w:val="24"/>
          <w:lang w:eastAsia="ar-SA"/>
        </w:rPr>
        <w:t xml:space="preserve"> куба</w:t>
      </w:r>
      <w:r>
        <w:rPr>
          <w:szCs w:val="24"/>
          <w:lang w:eastAsia="ar-SA"/>
        </w:rPr>
        <w:t>.</w:t>
      </w:r>
    </w:p>
    <w:p w:rsidR="006A55A5" w:rsidRPr="00FC7BC6" w:rsidRDefault="006A55A5" w:rsidP="00172597">
      <w:pPr>
        <w:suppressAutoHyphens/>
        <w:autoSpaceDE w:val="0"/>
        <w:spacing w:after="0" w:line="240" w:lineRule="auto"/>
        <w:ind w:firstLine="567"/>
        <w:jc w:val="center"/>
        <w:rPr>
          <w:szCs w:val="24"/>
          <w:lang w:eastAsia="ar-SA"/>
        </w:rPr>
      </w:pPr>
    </w:p>
    <w:p w:rsidR="00FC7BC6" w:rsidRPr="00FC7BC6" w:rsidRDefault="00E206FB" w:rsidP="007F061C">
      <w:pPr>
        <w:suppressAutoHyphens/>
        <w:autoSpaceDE w:val="0"/>
        <w:spacing w:after="0" w:line="240" w:lineRule="auto"/>
        <w:ind w:left="0" w:firstLine="0"/>
        <w:jc w:val="center"/>
        <w:rPr>
          <w:szCs w:val="24"/>
          <w:lang w:eastAsia="ar-SA"/>
        </w:rPr>
      </w:pPr>
      <w:r w:rsidRPr="00FC7BC6">
        <w:rPr>
          <w:noProof/>
          <w:szCs w:val="24"/>
        </w:rPr>
        <w:drawing>
          <wp:inline distT="0" distB="0" distL="0" distR="0">
            <wp:extent cx="2636520" cy="1973580"/>
            <wp:effectExtent l="0" t="0" r="0" b="762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4">
                      <a:extLst>
                        <a:ext uri="{BEBA8EAE-BF5A-486C-A8C5-ECC9F3942E4B}">
                          <a14:imgProps xmlns:a14="http://schemas.microsoft.com/office/drawing/2010/main">
                            <a14:imgLayer r:embed="rId15">
                              <a14:imgEffect>
                                <a14:colorTemperature colorTemp="8800"/>
                              </a14:imgEffect>
                            </a14:imgLayer>
                          </a14:imgProps>
                        </a:ext>
                        <a:ext uri="{28A0092B-C50C-407E-A947-70E740481C1C}">
                          <a14:useLocalDpi xmlns:a14="http://schemas.microsoft.com/office/drawing/2010/main" val="0"/>
                        </a:ext>
                      </a:extLst>
                    </a:blip>
                    <a:srcRect l="14628" t="19153" r="22060" b="12839"/>
                    <a:stretch/>
                  </pic:blipFill>
                  <pic:spPr bwMode="auto">
                    <a:xfrm>
                      <a:off x="0" y="0"/>
                      <a:ext cx="2636520" cy="1973580"/>
                    </a:xfrm>
                    <a:prstGeom prst="rect">
                      <a:avLst/>
                    </a:prstGeom>
                    <a:ln>
                      <a:noFill/>
                    </a:ln>
                    <a:extLst>
                      <a:ext uri="{53640926-AAD7-44D8-BBD7-CCE9431645EC}">
                        <a14:shadowObscured xmlns:a14="http://schemas.microsoft.com/office/drawing/2010/main"/>
                      </a:ext>
                    </a:extLst>
                  </pic:spPr>
                </pic:pic>
              </a:graphicData>
            </a:graphic>
          </wp:inline>
        </w:drawing>
      </w:r>
      <w:r w:rsidRPr="00FC7BC6">
        <w:rPr>
          <w:noProof/>
          <w:szCs w:val="24"/>
        </w:rPr>
        <w:drawing>
          <wp:inline distT="114300" distB="114300" distL="114300" distR="114300" wp14:anchorId="0D3B0F6C" wp14:editId="2DCB6A2B">
            <wp:extent cx="2689860" cy="20421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6">
                      <a:extLst>
                        <a:ext uri="{BEBA8EAE-BF5A-486C-A8C5-ECC9F3942E4B}">
                          <a14:imgProps xmlns:a14="http://schemas.microsoft.com/office/drawing/2010/main">
                            <a14:imgLayer r:embed="rId17">
                              <a14:imgEffect>
                                <a14:colorTemperature colorTemp="8800"/>
                              </a14:imgEffect>
                            </a14:imgLayer>
                          </a14:imgProps>
                        </a:ext>
                      </a:extLst>
                    </a:blip>
                    <a:srcRect t="2519" b="1078"/>
                    <a:stretch/>
                  </pic:blipFill>
                  <pic:spPr bwMode="auto">
                    <a:xfrm>
                      <a:off x="0" y="0"/>
                      <a:ext cx="2689860" cy="2042160"/>
                    </a:xfrm>
                    <a:prstGeom prst="rect">
                      <a:avLst/>
                    </a:prstGeom>
                    <a:ln>
                      <a:noFill/>
                    </a:ln>
                    <a:extLst>
                      <a:ext uri="{53640926-AAD7-44D8-BBD7-CCE9431645EC}">
                        <a14:shadowObscured xmlns:a14="http://schemas.microsoft.com/office/drawing/2010/main"/>
                      </a:ext>
                    </a:extLst>
                  </pic:spPr>
                </pic:pic>
              </a:graphicData>
            </a:graphic>
          </wp:inline>
        </w:drawing>
      </w:r>
    </w:p>
    <w:p w:rsidR="00FC7BC6" w:rsidRPr="00FC7BC6" w:rsidRDefault="00306825" w:rsidP="006F0B8C">
      <w:pPr>
        <w:suppressAutoHyphens/>
        <w:autoSpaceDE w:val="0"/>
        <w:spacing w:after="0" w:line="240" w:lineRule="auto"/>
        <w:ind w:firstLine="567"/>
        <w:jc w:val="center"/>
        <w:rPr>
          <w:szCs w:val="24"/>
          <w:lang w:eastAsia="ar-SA"/>
        </w:rPr>
      </w:pPr>
      <w:r>
        <w:rPr>
          <w:szCs w:val="24"/>
          <w:lang w:eastAsia="ar-SA"/>
        </w:rPr>
        <w:t>Рис. 6</w:t>
      </w:r>
      <w:r w:rsidR="00FC7BC6" w:rsidRPr="00FC7BC6">
        <w:rPr>
          <w:szCs w:val="24"/>
          <w:lang w:eastAsia="ar-SA"/>
        </w:rPr>
        <w:t>. Дослідження перерізу з різних ракурсів</w:t>
      </w:r>
      <w:r w:rsidR="00E206FB">
        <w:rPr>
          <w:szCs w:val="24"/>
          <w:lang w:eastAsia="ar-SA"/>
        </w:rPr>
        <w:t>.</w:t>
      </w:r>
    </w:p>
    <w:p w:rsidR="00AB33AE" w:rsidRPr="00AB33AE" w:rsidRDefault="00AB33AE" w:rsidP="00FC7BC6">
      <w:pPr>
        <w:suppressAutoHyphens/>
        <w:autoSpaceDE w:val="0"/>
        <w:spacing w:after="0" w:line="240" w:lineRule="auto"/>
        <w:ind w:firstLine="567"/>
        <w:rPr>
          <w:szCs w:val="24"/>
          <w:lang w:eastAsia="ar-SA"/>
        </w:rPr>
      </w:pPr>
      <w:r>
        <w:rPr>
          <w:szCs w:val="24"/>
          <w:lang w:eastAsia="ar-SA"/>
        </w:rPr>
        <w:t xml:space="preserve">Нижче приклад перерізу піраміди за допомогою сервісу </w:t>
      </w:r>
      <w:proofErr w:type="spellStart"/>
      <w:r w:rsidRPr="00FC7BC6">
        <w:rPr>
          <w:szCs w:val="24"/>
          <w:lang w:eastAsia="ar-SA"/>
        </w:rPr>
        <w:t>GeoGebra</w:t>
      </w:r>
      <w:proofErr w:type="spellEnd"/>
      <w:r>
        <w:rPr>
          <w:szCs w:val="24"/>
          <w:lang w:eastAsia="ar-SA"/>
        </w:rPr>
        <w:t>.</w:t>
      </w:r>
    </w:p>
    <w:p w:rsidR="00AB33AE" w:rsidRDefault="00AB33AE" w:rsidP="00AB33AE">
      <w:pPr>
        <w:suppressAutoHyphens/>
        <w:autoSpaceDE w:val="0"/>
        <w:spacing w:after="0" w:line="240" w:lineRule="auto"/>
        <w:ind w:firstLine="567"/>
        <w:jc w:val="center"/>
        <w:rPr>
          <w:szCs w:val="24"/>
          <w:lang w:eastAsia="ar-SA"/>
        </w:rPr>
      </w:pPr>
      <w:r w:rsidRPr="00AB33AE">
        <w:rPr>
          <w:noProof/>
          <w:szCs w:val="24"/>
        </w:rPr>
        <w:drawing>
          <wp:inline distT="0" distB="0" distL="0" distR="0" wp14:anchorId="143847D5" wp14:editId="4CA4E591">
            <wp:extent cx="2567940" cy="1804070"/>
            <wp:effectExtent l="0" t="0" r="381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colorTemperature colorTemp="8800"/>
                              </a14:imgEffect>
                            </a14:imgLayer>
                          </a14:imgProps>
                        </a:ext>
                      </a:extLst>
                    </a:blip>
                    <a:stretch>
                      <a:fillRect/>
                    </a:stretch>
                  </pic:blipFill>
                  <pic:spPr>
                    <a:xfrm>
                      <a:off x="0" y="0"/>
                      <a:ext cx="2578829" cy="1811720"/>
                    </a:xfrm>
                    <a:prstGeom prst="rect">
                      <a:avLst/>
                    </a:prstGeom>
                  </pic:spPr>
                </pic:pic>
              </a:graphicData>
            </a:graphic>
          </wp:inline>
        </w:drawing>
      </w:r>
      <w:r>
        <w:rPr>
          <w:szCs w:val="24"/>
          <w:lang w:eastAsia="ar-SA"/>
        </w:rPr>
        <w:t xml:space="preserve"> </w:t>
      </w:r>
    </w:p>
    <w:p w:rsidR="00AB33AE" w:rsidRPr="00AB33AE" w:rsidRDefault="00AB33AE" w:rsidP="00AB33AE">
      <w:pPr>
        <w:suppressAutoHyphens/>
        <w:autoSpaceDE w:val="0"/>
        <w:spacing w:after="0" w:line="240" w:lineRule="auto"/>
        <w:ind w:firstLine="567"/>
        <w:jc w:val="center"/>
        <w:rPr>
          <w:szCs w:val="24"/>
          <w:lang w:eastAsia="ar-SA"/>
        </w:rPr>
      </w:pPr>
      <w:r>
        <w:rPr>
          <w:szCs w:val="24"/>
          <w:lang w:eastAsia="ar-SA"/>
        </w:rPr>
        <w:t>Рис. 7. Переріз піраміди.</w:t>
      </w:r>
    </w:p>
    <w:p w:rsidR="00FC7BC6" w:rsidRPr="00341EF9" w:rsidRDefault="00FC7BC6" w:rsidP="00FC7BC6">
      <w:pPr>
        <w:suppressAutoHyphens/>
        <w:autoSpaceDE w:val="0"/>
        <w:spacing w:after="0" w:line="240" w:lineRule="auto"/>
        <w:ind w:firstLine="567"/>
        <w:rPr>
          <w:i/>
          <w:szCs w:val="24"/>
          <w:lang w:eastAsia="ar-SA"/>
        </w:rPr>
      </w:pPr>
      <w:r w:rsidRPr="00341EF9">
        <w:rPr>
          <w:i/>
          <w:szCs w:val="24"/>
          <w:lang w:eastAsia="ar-SA"/>
        </w:rPr>
        <w:lastRenderedPageBreak/>
        <w:t>Можливі труднощі</w:t>
      </w:r>
    </w:p>
    <w:p w:rsidR="00F33A4E" w:rsidRPr="00FC7BC6" w:rsidRDefault="007B21E4" w:rsidP="00425A69">
      <w:pPr>
        <w:suppressAutoHyphens/>
        <w:autoSpaceDE w:val="0"/>
        <w:spacing w:after="0" w:line="240" w:lineRule="auto"/>
        <w:ind w:firstLine="567"/>
        <w:rPr>
          <w:szCs w:val="24"/>
          <w:lang w:eastAsia="ar-SA"/>
        </w:rPr>
      </w:pPr>
      <w:r w:rsidRPr="007B21E4">
        <w:rPr>
          <w:szCs w:val="24"/>
          <w:lang w:eastAsia="ar-SA"/>
        </w:rPr>
        <w:t>Використ</w:t>
      </w:r>
      <w:r>
        <w:rPr>
          <w:szCs w:val="24"/>
          <w:lang w:eastAsia="ar-SA"/>
        </w:rPr>
        <w:t xml:space="preserve">ання </w:t>
      </w:r>
      <w:proofErr w:type="spellStart"/>
      <w:r>
        <w:rPr>
          <w:szCs w:val="24"/>
          <w:lang w:eastAsia="ar-SA"/>
        </w:rPr>
        <w:t>GeoGebra</w:t>
      </w:r>
      <w:proofErr w:type="spellEnd"/>
      <w:r>
        <w:rPr>
          <w:szCs w:val="24"/>
          <w:lang w:eastAsia="ar-SA"/>
        </w:rPr>
        <w:t xml:space="preserve"> у навчанні теми «П</w:t>
      </w:r>
      <w:r w:rsidRPr="007B21E4">
        <w:rPr>
          <w:szCs w:val="24"/>
          <w:lang w:eastAsia="ar-SA"/>
        </w:rPr>
        <w:t xml:space="preserve">ерерізи многогранників» супроводжується низкою труднощів, зокрема технічними (обмежений доступ до пристроїв, нестабільний інтернет), організаційними (різний темп роботи учнів, складність контролю діяльності класу) та методичними (ризик зосередження на інструментах замість математичного змісту). Крім того, як учні, так і вчителі можуть мати недостатній рівень підготовки до роботи з 3D-середовищем, що потребує додаткового часу на опанування інтерфейсу й інструментів, а це, у свою чергу, збільшує часові витрати на </w:t>
      </w:r>
      <w:proofErr w:type="spellStart"/>
      <w:r w:rsidRPr="007B21E4">
        <w:rPr>
          <w:szCs w:val="24"/>
          <w:lang w:eastAsia="ar-SA"/>
        </w:rPr>
        <w:t>уроці</w:t>
      </w:r>
      <w:proofErr w:type="spellEnd"/>
      <w:r w:rsidRPr="007B21E4">
        <w:rPr>
          <w:szCs w:val="24"/>
          <w:lang w:eastAsia="ar-SA"/>
        </w:rPr>
        <w:t>. Також виникають психолого-педагогічні труднощі, пов’язані з можливим відволіканням учнів і зниженням рівня розвитку просторової уяви через надмірну опору на візуалізацію, тому ефективне використання програми потребує виваженого поєднання з</w:t>
      </w:r>
      <w:r w:rsidR="00194535">
        <w:rPr>
          <w:szCs w:val="24"/>
          <w:lang w:eastAsia="ar-SA"/>
        </w:rPr>
        <w:t xml:space="preserve"> традиційними методами навчання</w:t>
      </w:r>
      <w:r w:rsidR="00FC7BC6" w:rsidRPr="00FC7BC6">
        <w:rPr>
          <w:szCs w:val="24"/>
          <w:lang w:eastAsia="ar-SA"/>
        </w:rPr>
        <w:t xml:space="preserve"> [5].</w:t>
      </w:r>
    </w:p>
    <w:p w:rsidR="00341EF9" w:rsidRPr="00170A83" w:rsidRDefault="00341EF9" w:rsidP="00341EF9">
      <w:pPr>
        <w:spacing w:after="0" w:line="240" w:lineRule="auto"/>
        <w:ind w:left="0" w:firstLine="709"/>
        <w:rPr>
          <w:b/>
          <w:szCs w:val="28"/>
        </w:rPr>
      </w:pPr>
      <w:r w:rsidRPr="00170A83">
        <w:rPr>
          <w:b/>
          <w:szCs w:val="28"/>
        </w:rPr>
        <w:t>ВИСНОВКИ</w:t>
      </w:r>
    </w:p>
    <w:p w:rsidR="00341EF9" w:rsidRPr="00341EF9" w:rsidRDefault="00341EF9" w:rsidP="00341EF9">
      <w:pPr>
        <w:suppressAutoHyphens/>
        <w:autoSpaceDE w:val="0"/>
        <w:spacing w:after="0" w:line="240" w:lineRule="auto"/>
        <w:ind w:firstLine="567"/>
        <w:rPr>
          <w:szCs w:val="24"/>
          <w:lang w:eastAsia="ar-SA"/>
        </w:rPr>
      </w:pPr>
      <w:r w:rsidRPr="00341EF9">
        <w:rPr>
          <w:szCs w:val="24"/>
          <w:lang w:eastAsia="ar-SA"/>
        </w:rPr>
        <w:t xml:space="preserve">Отже, використання </w:t>
      </w:r>
      <w:proofErr w:type="spellStart"/>
      <w:r w:rsidRPr="00341EF9">
        <w:rPr>
          <w:szCs w:val="24"/>
          <w:lang w:eastAsia="ar-SA"/>
        </w:rPr>
        <w:t>GeoGebra</w:t>
      </w:r>
      <w:proofErr w:type="spellEnd"/>
      <w:r w:rsidRPr="00341EF9">
        <w:rPr>
          <w:szCs w:val="24"/>
          <w:lang w:eastAsia="ar-SA"/>
        </w:rPr>
        <w:t xml:space="preserve"> під час вивчення теми «Перерізи многогранників» є ефективним інструментом формування просторового мислення та геометричних навичок учнів. Динамічні моделі дозволяють зробити складні абстрактні поняття більш наочними та доступними.</w:t>
      </w:r>
    </w:p>
    <w:p w:rsidR="00341EF9" w:rsidRPr="00341EF9" w:rsidRDefault="00341EF9" w:rsidP="00341EF9">
      <w:pPr>
        <w:suppressAutoHyphens/>
        <w:autoSpaceDE w:val="0"/>
        <w:spacing w:after="0" w:line="240" w:lineRule="auto"/>
        <w:ind w:firstLine="567"/>
        <w:rPr>
          <w:szCs w:val="24"/>
          <w:lang w:eastAsia="ar-SA"/>
        </w:rPr>
      </w:pPr>
      <w:r w:rsidRPr="00341EF9">
        <w:rPr>
          <w:szCs w:val="24"/>
          <w:lang w:eastAsia="ar-SA"/>
        </w:rPr>
        <w:t>Застосування інформаційно-комунікаційних технологій сприяє підвищенню якості математичної освіти та формуванню дослідницького підходу до навчання [1].</w:t>
      </w:r>
    </w:p>
    <w:p w:rsidR="005C4468" w:rsidRDefault="005C4468" w:rsidP="00B47BDB">
      <w:pPr>
        <w:pStyle w:val="a3"/>
        <w:shd w:val="clear" w:color="auto" w:fill="FFFFFF"/>
        <w:spacing w:before="0" w:after="0"/>
        <w:ind w:left="927" w:firstLine="709"/>
        <w:rPr>
          <w:b/>
          <w:sz w:val="28"/>
          <w:szCs w:val="28"/>
          <w:lang w:val="uk-UA"/>
        </w:rPr>
      </w:pPr>
    </w:p>
    <w:p w:rsidR="005C4468" w:rsidRDefault="005C4468" w:rsidP="00B47BDB">
      <w:pPr>
        <w:pStyle w:val="a3"/>
        <w:shd w:val="clear" w:color="auto" w:fill="FFFFFF"/>
        <w:spacing w:before="0" w:after="0"/>
        <w:ind w:firstLine="709"/>
        <w:rPr>
          <w:b/>
          <w:sz w:val="28"/>
          <w:szCs w:val="28"/>
          <w:lang w:val="uk-UA"/>
        </w:rPr>
      </w:pPr>
      <w:r w:rsidRPr="004A523F">
        <w:rPr>
          <w:b/>
          <w:sz w:val="28"/>
          <w:szCs w:val="28"/>
          <w:lang w:val="uk-UA"/>
        </w:rPr>
        <w:t>ДЖЕРЕЛА</w:t>
      </w:r>
    </w:p>
    <w:p w:rsidR="00341EF9" w:rsidRDefault="00341EF9" w:rsidP="00341EF9">
      <w:pPr>
        <w:numPr>
          <w:ilvl w:val="0"/>
          <w:numId w:val="4"/>
        </w:numPr>
        <w:spacing w:after="0" w:line="240" w:lineRule="auto"/>
        <w:ind w:left="283" w:firstLine="0"/>
        <w:rPr>
          <w:szCs w:val="28"/>
        </w:rPr>
      </w:pPr>
      <w:proofErr w:type="spellStart"/>
      <w:r>
        <w:rPr>
          <w:szCs w:val="28"/>
        </w:rPr>
        <w:t>Abramov</w:t>
      </w:r>
      <w:proofErr w:type="spellEnd"/>
      <w:r>
        <w:rPr>
          <w:szCs w:val="28"/>
        </w:rPr>
        <w:t xml:space="preserve">, V., </w:t>
      </w:r>
      <w:proofErr w:type="spellStart"/>
      <w:r>
        <w:rPr>
          <w:szCs w:val="28"/>
        </w:rPr>
        <w:t>Astafieva</w:t>
      </w:r>
      <w:proofErr w:type="spellEnd"/>
      <w:r>
        <w:rPr>
          <w:szCs w:val="28"/>
        </w:rPr>
        <w:t xml:space="preserve">, M., </w:t>
      </w:r>
      <w:proofErr w:type="spellStart"/>
      <w:r>
        <w:rPr>
          <w:szCs w:val="28"/>
        </w:rPr>
        <w:t>Boiko</w:t>
      </w:r>
      <w:proofErr w:type="spellEnd"/>
      <w:r>
        <w:rPr>
          <w:szCs w:val="28"/>
        </w:rPr>
        <w:t xml:space="preserve">, M., </w:t>
      </w:r>
      <w:proofErr w:type="spellStart"/>
      <w:r>
        <w:rPr>
          <w:szCs w:val="28"/>
        </w:rPr>
        <w:t>Bodnenko</w:t>
      </w:r>
      <w:proofErr w:type="spellEnd"/>
      <w:r>
        <w:rPr>
          <w:szCs w:val="28"/>
        </w:rPr>
        <w:t xml:space="preserve">, D., </w:t>
      </w:r>
      <w:proofErr w:type="spellStart"/>
      <w:r>
        <w:rPr>
          <w:szCs w:val="28"/>
        </w:rPr>
        <w:t>Bushma</w:t>
      </w:r>
      <w:proofErr w:type="spellEnd"/>
      <w:r>
        <w:rPr>
          <w:szCs w:val="28"/>
        </w:rPr>
        <w:t xml:space="preserve">, A., </w:t>
      </w:r>
      <w:proofErr w:type="spellStart"/>
      <w:r>
        <w:rPr>
          <w:szCs w:val="28"/>
        </w:rPr>
        <w:t>Vember</w:t>
      </w:r>
      <w:proofErr w:type="spellEnd"/>
      <w:r>
        <w:rPr>
          <w:szCs w:val="28"/>
        </w:rPr>
        <w:t xml:space="preserve">, V., </w:t>
      </w:r>
      <w:proofErr w:type="spellStart"/>
      <w:r>
        <w:rPr>
          <w:szCs w:val="28"/>
        </w:rPr>
        <w:t>Hlushak</w:t>
      </w:r>
      <w:proofErr w:type="spellEnd"/>
      <w:r>
        <w:rPr>
          <w:szCs w:val="28"/>
        </w:rPr>
        <w:t xml:space="preserve">, O., </w:t>
      </w:r>
      <w:proofErr w:type="spellStart"/>
      <w:r>
        <w:rPr>
          <w:szCs w:val="28"/>
        </w:rPr>
        <w:t>Zhyltsov</w:t>
      </w:r>
      <w:proofErr w:type="spellEnd"/>
      <w:r>
        <w:rPr>
          <w:szCs w:val="28"/>
        </w:rPr>
        <w:t xml:space="preserve">, O., </w:t>
      </w:r>
      <w:proofErr w:type="spellStart"/>
      <w:r>
        <w:rPr>
          <w:szCs w:val="28"/>
        </w:rPr>
        <w:t>Ilich</w:t>
      </w:r>
      <w:proofErr w:type="spellEnd"/>
      <w:r>
        <w:rPr>
          <w:szCs w:val="28"/>
        </w:rPr>
        <w:t xml:space="preserve">, L., </w:t>
      </w:r>
      <w:proofErr w:type="spellStart"/>
      <w:r>
        <w:rPr>
          <w:szCs w:val="28"/>
        </w:rPr>
        <w:t>Kobets</w:t>
      </w:r>
      <w:proofErr w:type="spellEnd"/>
      <w:r>
        <w:rPr>
          <w:szCs w:val="28"/>
        </w:rPr>
        <w:t xml:space="preserve">, N., </w:t>
      </w:r>
      <w:proofErr w:type="spellStart"/>
      <w:r>
        <w:rPr>
          <w:szCs w:val="28"/>
        </w:rPr>
        <w:t>Kovaliuk</w:t>
      </w:r>
      <w:proofErr w:type="spellEnd"/>
      <w:r>
        <w:rPr>
          <w:szCs w:val="28"/>
        </w:rPr>
        <w:t xml:space="preserve">, T. (2021). </w:t>
      </w:r>
      <w:proofErr w:type="spellStart"/>
      <w:r>
        <w:rPr>
          <w:i/>
          <w:iCs/>
          <w:szCs w:val="28"/>
        </w:rPr>
        <w:t>Theoretical</w:t>
      </w:r>
      <w:proofErr w:type="spellEnd"/>
      <w:r>
        <w:rPr>
          <w:i/>
          <w:iCs/>
          <w:szCs w:val="28"/>
        </w:rPr>
        <w:t xml:space="preserve"> </w:t>
      </w:r>
      <w:proofErr w:type="spellStart"/>
      <w:r>
        <w:rPr>
          <w:i/>
          <w:iCs/>
          <w:szCs w:val="28"/>
        </w:rPr>
        <w:t>and</w:t>
      </w:r>
      <w:proofErr w:type="spellEnd"/>
      <w:r>
        <w:rPr>
          <w:i/>
          <w:iCs/>
          <w:szCs w:val="28"/>
        </w:rPr>
        <w:t xml:space="preserve"> </w:t>
      </w:r>
      <w:proofErr w:type="spellStart"/>
      <w:r>
        <w:rPr>
          <w:i/>
          <w:iCs/>
          <w:szCs w:val="28"/>
        </w:rPr>
        <w:t>practical</w:t>
      </w:r>
      <w:proofErr w:type="spellEnd"/>
      <w:r>
        <w:rPr>
          <w:i/>
          <w:iCs/>
          <w:szCs w:val="28"/>
        </w:rPr>
        <w:t xml:space="preserve"> </w:t>
      </w:r>
      <w:proofErr w:type="spellStart"/>
      <w:r>
        <w:rPr>
          <w:i/>
          <w:iCs/>
          <w:szCs w:val="28"/>
        </w:rPr>
        <w:t>aspects</w:t>
      </w:r>
      <w:proofErr w:type="spellEnd"/>
      <w:r>
        <w:rPr>
          <w:i/>
          <w:iCs/>
          <w:szCs w:val="28"/>
        </w:rPr>
        <w:t xml:space="preserve"> </w:t>
      </w:r>
      <w:proofErr w:type="spellStart"/>
      <w:r>
        <w:rPr>
          <w:i/>
          <w:iCs/>
          <w:szCs w:val="28"/>
        </w:rPr>
        <w:t>of</w:t>
      </w:r>
      <w:proofErr w:type="spellEnd"/>
      <w:r>
        <w:rPr>
          <w:i/>
          <w:iCs/>
          <w:szCs w:val="28"/>
        </w:rPr>
        <w:t xml:space="preserve"> </w:t>
      </w:r>
      <w:proofErr w:type="spellStart"/>
      <w:r>
        <w:rPr>
          <w:i/>
          <w:iCs/>
          <w:szCs w:val="28"/>
        </w:rPr>
        <w:t>the</w:t>
      </w:r>
      <w:proofErr w:type="spellEnd"/>
      <w:r>
        <w:rPr>
          <w:i/>
          <w:iCs/>
          <w:szCs w:val="28"/>
        </w:rPr>
        <w:t xml:space="preserve"> </w:t>
      </w:r>
      <w:proofErr w:type="spellStart"/>
      <w:r>
        <w:rPr>
          <w:i/>
          <w:iCs/>
          <w:szCs w:val="28"/>
        </w:rPr>
        <w:t>use</w:t>
      </w:r>
      <w:proofErr w:type="spellEnd"/>
      <w:r>
        <w:rPr>
          <w:i/>
          <w:iCs/>
          <w:szCs w:val="28"/>
        </w:rPr>
        <w:t xml:space="preserve"> </w:t>
      </w:r>
      <w:proofErr w:type="spellStart"/>
      <w:r>
        <w:rPr>
          <w:i/>
          <w:iCs/>
          <w:szCs w:val="28"/>
        </w:rPr>
        <w:t>of</w:t>
      </w:r>
      <w:proofErr w:type="spellEnd"/>
      <w:r>
        <w:rPr>
          <w:i/>
          <w:iCs/>
          <w:szCs w:val="28"/>
        </w:rPr>
        <w:t xml:space="preserve"> </w:t>
      </w:r>
      <w:proofErr w:type="spellStart"/>
      <w:r>
        <w:rPr>
          <w:i/>
          <w:iCs/>
          <w:szCs w:val="28"/>
        </w:rPr>
        <w:t>mathematical</w:t>
      </w:r>
      <w:proofErr w:type="spellEnd"/>
      <w:r>
        <w:rPr>
          <w:i/>
          <w:iCs/>
          <w:szCs w:val="28"/>
        </w:rPr>
        <w:t xml:space="preserve"> </w:t>
      </w:r>
      <w:proofErr w:type="spellStart"/>
      <w:r>
        <w:rPr>
          <w:i/>
          <w:iCs/>
          <w:szCs w:val="28"/>
        </w:rPr>
        <w:t>methods</w:t>
      </w:r>
      <w:proofErr w:type="spellEnd"/>
      <w:r>
        <w:rPr>
          <w:i/>
          <w:iCs/>
          <w:szCs w:val="28"/>
        </w:rPr>
        <w:t xml:space="preserve"> </w:t>
      </w:r>
      <w:proofErr w:type="spellStart"/>
      <w:r>
        <w:rPr>
          <w:i/>
          <w:iCs/>
          <w:szCs w:val="28"/>
        </w:rPr>
        <w:t>and</w:t>
      </w:r>
      <w:proofErr w:type="spellEnd"/>
      <w:r>
        <w:rPr>
          <w:i/>
          <w:iCs/>
          <w:szCs w:val="28"/>
        </w:rPr>
        <w:t xml:space="preserve"> </w:t>
      </w:r>
      <w:proofErr w:type="spellStart"/>
      <w:r>
        <w:rPr>
          <w:i/>
          <w:iCs/>
          <w:szCs w:val="28"/>
        </w:rPr>
        <w:t>information</w:t>
      </w:r>
      <w:proofErr w:type="spellEnd"/>
      <w:r>
        <w:rPr>
          <w:i/>
          <w:iCs/>
          <w:szCs w:val="28"/>
        </w:rPr>
        <w:t xml:space="preserve"> </w:t>
      </w:r>
      <w:proofErr w:type="spellStart"/>
      <w:r>
        <w:rPr>
          <w:i/>
          <w:iCs/>
          <w:szCs w:val="28"/>
        </w:rPr>
        <w:t>technology</w:t>
      </w:r>
      <w:proofErr w:type="spellEnd"/>
      <w:r>
        <w:rPr>
          <w:i/>
          <w:iCs/>
          <w:szCs w:val="28"/>
        </w:rPr>
        <w:t xml:space="preserve"> </w:t>
      </w:r>
      <w:proofErr w:type="spellStart"/>
      <w:r>
        <w:rPr>
          <w:i/>
          <w:iCs/>
          <w:szCs w:val="28"/>
        </w:rPr>
        <w:t>in</w:t>
      </w:r>
      <w:proofErr w:type="spellEnd"/>
      <w:r>
        <w:rPr>
          <w:i/>
          <w:iCs/>
          <w:szCs w:val="28"/>
        </w:rPr>
        <w:t xml:space="preserve"> </w:t>
      </w:r>
      <w:proofErr w:type="spellStart"/>
      <w:r>
        <w:rPr>
          <w:i/>
          <w:iCs/>
          <w:szCs w:val="28"/>
        </w:rPr>
        <w:t>education</w:t>
      </w:r>
      <w:proofErr w:type="spellEnd"/>
      <w:r>
        <w:rPr>
          <w:i/>
          <w:iCs/>
          <w:szCs w:val="28"/>
        </w:rPr>
        <w:t xml:space="preserve"> </w:t>
      </w:r>
      <w:proofErr w:type="spellStart"/>
      <w:r>
        <w:rPr>
          <w:i/>
          <w:iCs/>
          <w:szCs w:val="28"/>
        </w:rPr>
        <w:t>and</w:t>
      </w:r>
      <w:proofErr w:type="spellEnd"/>
      <w:r>
        <w:rPr>
          <w:i/>
          <w:iCs/>
          <w:szCs w:val="28"/>
        </w:rPr>
        <w:t xml:space="preserve"> </w:t>
      </w:r>
      <w:proofErr w:type="spellStart"/>
      <w:r>
        <w:rPr>
          <w:i/>
          <w:iCs/>
          <w:szCs w:val="28"/>
        </w:rPr>
        <w:t>science</w:t>
      </w:r>
      <w:proofErr w:type="spellEnd"/>
      <w:r>
        <w:rPr>
          <w:szCs w:val="28"/>
        </w:rPr>
        <w:t xml:space="preserve"> [</w:t>
      </w:r>
      <w:proofErr w:type="spellStart"/>
      <w:r>
        <w:rPr>
          <w:szCs w:val="28"/>
        </w:rPr>
        <w:t>online</w:t>
      </w:r>
      <w:proofErr w:type="spellEnd"/>
      <w:r>
        <w:rPr>
          <w:szCs w:val="28"/>
        </w:rPr>
        <w:t>]. Доступно за:</w:t>
      </w:r>
      <w:hyperlink r:id="rId20">
        <w:r>
          <w:rPr>
            <w:szCs w:val="28"/>
          </w:rPr>
          <w:t xml:space="preserve"> </w:t>
        </w:r>
      </w:hyperlink>
      <w:hyperlink r:id="rId21">
        <w:r>
          <w:rPr>
            <w:color w:val="1155CC"/>
            <w:szCs w:val="28"/>
            <w:u w:val="single"/>
          </w:rPr>
          <w:t>https://doi.org/10.28925/9720213284km</w:t>
        </w:r>
      </w:hyperlink>
    </w:p>
    <w:p w:rsidR="00341EF9" w:rsidRDefault="00341EF9" w:rsidP="00341EF9">
      <w:pPr>
        <w:numPr>
          <w:ilvl w:val="0"/>
          <w:numId w:val="4"/>
        </w:numPr>
        <w:spacing w:after="0" w:line="240" w:lineRule="auto"/>
        <w:ind w:left="283" w:firstLine="0"/>
        <w:rPr>
          <w:szCs w:val="28"/>
        </w:rPr>
      </w:pPr>
      <w:proofErr w:type="spellStart"/>
      <w:r>
        <w:rPr>
          <w:szCs w:val="28"/>
        </w:rPr>
        <w:t>GeoGebra</w:t>
      </w:r>
      <w:proofErr w:type="spellEnd"/>
      <w:r>
        <w:rPr>
          <w:szCs w:val="28"/>
        </w:rPr>
        <w:t xml:space="preserve">. (2023). </w:t>
      </w:r>
      <w:proofErr w:type="spellStart"/>
      <w:r>
        <w:rPr>
          <w:i/>
          <w:iCs/>
          <w:szCs w:val="28"/>
        </w:rPr>
        <w:t>GeoGebra</w:t>
      </w:r>
      <w:proofErr w:type="spellEnd"/>
      <w:r>
        <w:rPr>
          <w:i/>
          <w:iCs/>
          <w:szCs w:val="28"/>
        </w:rPr>
        <w:t xml:space="preserve"> </w:t>
      </w:r>
      <w:proofErr w:type="spellStart"/>
      <w:r>
        <w:rPr>
          <w:i/>
          <w:iCs/>
          <w:szCs w:val="28"/>
        </w:rPr>
        <w:t>Manual</w:t>
      </w:r>
      <w:proofErr w:type="spellEnd"/>
      <w:r>
        <w:rPr>
          <w:szCs w:val="28"/>
        </w:rPr>
        <w:t xml:space="preserve"> [</w:t>
      </w:r>
      <w:proofErr w:type="spellStart"/>
      <w:r>
        <w:rPr>
          <w:szCs w:val="28"/>
        </w:rPr>
        <w:t>online</w:t>
      </w:r>
      <w:proofErr w:type="spellEnd"/>
      <w:r>
        <w:rPr>
          <w:szCs w:val="28"/>
        </w:rPr>
        <w:t>]. Доступно за:</w:t>
      </w:r>
      <w:hyperlink r:id="rId22">
        <w:r>
          <w:rPr>
            <w:szCs w:val="28"/>
          </w:rPr>
          <w:t xml:space="preserve"> </w:t>
        </w:r>
      </w:hyperlink>
      <w:hyperlink r:id="rId23">
        <w:r>
          <w:rPr>
            <w:color w:val="1155CC"/>
            <w:szCs w:val="28"/>
            <w:u w:val="single"/>
          </w:rPr>
          <w:t>https://www.geogebra.org</w:t>
        </w:r>
      </w:hyperlink>
    </w:p>
    <w:p w:rsidR="00341EF9" w:rsidRDefault="00341EF9" w:rsidP="00341EF9">
      <w:pPr>
        <w:numPr>
          <w:ilvl w:val="0"/>
          <w:numId w:val="4"/>
        </w:numPr>
        <w:spacing w:after="0" w:line="240" w:lineRule="auto"/>
        <w:ind w:left="283" w:firstLine="0"/>
        <w:rPr>
          <w:szCs w:val="28"/>
        </w:rPr>
      </w:pPr>
      <w:r>
        <w:rPr>
          <w:szCs w:val="28"/>
        </w:rPr>
        <w:t>Сучасні інформаційні технології та інноваційні методики навчання у підготовці фахівців: методологія, теорія, досвід, проблеми. Вінниця, 2020.</w:t>
      </w:r>
    </w:p>
    <w:p w:rsidR="00341EF9" w:rsidRDefault="00341EF9" w:rsidP="00341EF9">
      <w:pPr>
        <w:numPr>
          <w:ilvl w:val="0"/>
          <w:numId w:val="4"/>
        </w:numPr>
        <w:spacing w:after="0" w:line="240" w:lineRule="auto"/>
        <w:ind w:left="283" w:firstLine="0"/>
        <w:rPr>
          <w:szCs w:val="28"/>
        </w:rPr>
      </w:pPr>
      <w:r>
        <w:rPr>
          <w:szCs w:val="28"/>
        </w:rPr>
        <w:t>Носенко Т. І., Морзе Н. В. (2019). Використання інформаційно-комунікаційних технологій у навчальному процесі. Київ.</w:t>
      </w:r>
    </w:p>
    <w:p w:rsidR="0076534F" w:rsidRDefault="00341EF9" w:rsidP="0076534F">
      <w:pPr>
        <w:numPr>
          <w:ilvl w:val="0"/>
          <w:numId w:val="4"/>
        </w:numPr>
        <w:spacing w:after="0" w:line="240" w:lineRule="auto"/>
        <w:ind w:left="283" w:firstLine="0"/>
        <w:rPr>
          <w:szCs w:val="28"/>
        </w:rPr>
      </w:pPr>
      <w:proofErr w:type="spellStart"/>
      <w:r>
        <w:rPr>
          <w:szCs w:val="28"/>
        </w:rPr>
        <w:t>Жалдак</w:t>
      </w:r>
      <w:proofErr w:type="spellEnd"/>
      <w:r>
        <w:rPr>
          <w:szCs w:val="28"/>
        </w:rPr>
        <w:t xml:space="preserve"> М. І. (2013). Інформаційні технології навчання математики. Київ.</w:t>
      </w:r>
    </w:p>
    <w:p w:rsidR="00D566EA" w:rsidRDefault="0076534F" w:rsidP="00D566EA">
      <w:pPr>
        <w:numPr>
          <w:ilvl w:val="0"/>
          <w:numId w:val="4"/>
        </w:numPr>
        <w:spacing w:after="0" w:line="240" w:lineRule="auto"/>
        <w:ind w:left="283" w:firstLine="0"/>
        <w:rPr>
          <w:szCs w:val="28"/>
        </w:rPr>
      </w:pPr>
      <w:proofErr w:type="spellStart"/>
      <w:r w:rsidRPr="0076534F">
        <w:rPr>
          <w:szCs w:val="28"/>
          <w:lang w:val="en-US"/>
        </w:rPr>
        <w:t>Kramarenko</w:t>
      </w:r>
      <w:proofErr w:type="spellEnd"/>
      <w:r w:rsidRPr="0076534F">
        <w:rPr>
          <w:szCs w:val="28"/>
          <w:lang w:val="en-US"/>
        </w:rPr>
        <w:t xml:space="preserve">, T. H., </w:t>
      </w:r>
      <w:proofErr w:type="spellStart"/>
      <w:r w:rsidRPr="0076534F">
        <w:rPr>
          <w:szCs w:val="28"/>
          <w:lang w:val="en-US"/>
        </w:rPr>
        <w:t>Pylypenko</w:t>
      </w:r>
      <w:proofErr w:type="spellEnd"/>
      <w:r w:rsidRPr="0076534F">
        <w:rPr>
          <w:szCs w:val="28"/>
          <w:lang w:val="en-US"/>
        </w:rPr>
        <w:t xml:space="preserve">, O. S., &amp; </w:t>
      </w:r>
      <w:proofErr w:type="spellStart"/>
      <w:r w:rsidRPr="0076534F">
        <w:rPr>
          <w:szCs w:val="28"/>
          <w:lang w:val="en-US"/>
        </w:rPr>
        <w:t>Muzyka</w:t>
      </w:r>
      <w:proofErr w:type="spellEnd"/>
      <w:r w:rsidRPr="0076534F">
        <w:rPr>
          <w:szCs w:val="28"/>
          <w:lang w:val="en-US"/>
        </w:rPr>
        <w:t xml:space="preserve">, I. O. (2020). Application of </w:t>
      </w:r>
      <w:proofErr w:type="spellStart"/>
      <w:r w:rsidRPr="0076534F">
        <w:rPr>
          <w:szCs w:val="28"/>
          <w:lang w:val="en-US"/>
        </w:rPr>
        <w:t>GeoGebra</w:t>
      </w:r>
      <w:proofErr w:type="spellEnd"/>
      <w:r w:rsidRPr="0076534F">
        <w:rPr>
          <w:szCs w:val="28"/>
          <w:lang w:val="en-US"/>
        </w:rPr>
        <w:t xml:space="preserve"> in </w:t>
      </w:r>
      <w:proofErr w:type="spellStart"/>
      <w:r w:rsidRPr="0076534F">
        <w:rPr>
          <w:szCs w:val="28"/>
          <w:lang w:val="en-US"/>
        </w:rPr>
        <w:t>stereometry</w:t>
      </w:r>
      <w:proofErr w:type="spellEnd"/>
      <w:r w:rsidRPr="0076534F">
        <w:rPr>
          <w:szCs w:val="28"/>
          <w:lang w:val="en-US"/>
        </w:rPr>
        <w:t xml:space="preserve"> </w:t>
      </w:r>
      <w:proofErr w:type="spellStart"/>
      <w:r w:rsidRPr="0076534F">
        <w:rPr>
          <w:szCs w:val="28"/>
          <w:lang w:val="en-US"/>
        </w:rPr>
        <w:t>eaching</w:t>
      </w:r>
      <w:proofErr w:type="spellEnd"/>
      <w:r w:rsidRPr="0076534F">
        <w:rPr>
          <w:szCs w:val="28"/>
          <w:lang w:val="en-US"/>
        </w:rPr>
        <w:t>. CTE Workshop Proceedings, 7, 705–718</w:t>
      </w:r>
      <w:r>
        <w:rPr>
          <w:szCs w:val="28"/>
          <w:lang w:val="en-US"/>
        </w:rPr>
        <w:t>.</w:t>
      </w:r>
    </w:p>
    <w:p w:rsidR="00D566EA" w:rsidRPr="00D566EA" w:rsidRDefault="00D566EA" w:rsidP="00D566EA">
      <w:pPr>
        <w:numPr>
          <w:ilvl w:val="0"/>
          <w:numId w:val="4"/>
        </w:numPr>
        <w:spacing w:after="0" w:line="240" w:lineRule="auto"/>
        <w:ind w:left="283" w:firstLine="0"/>
        <w:rPr>
          <w:szCs w:val="28"/>
        </w:rPr>
      </w:pPr>
      <w:proofErr w:type="spellStart"/>
      <w:r w:rsidRPr="00D566EA">
        <w:rPr>
          <w:szCs w:val="28"/>
        </w:rPr>
        <w:t>Astafieva</w:t>
      </w:r>
      <w:proofErr w:type="spellEnd"/>
      <w:r w:rsidRPr="00D566EA">
        <w:rPr>
          <w:szCs w:val="28"/>
        </w:rPr>
        <w:t xml:space="preserve">, M., </w:t>
      </w:r>
      <w:proofErr w:type="spellStart"/>
      <w:r w:rsidRPr="00D566EA">
        <w:rPr>
          <w:szCs w:val="28"/>
        </w:rPr>
        <w:t>Bodnenko</w:t>
      </w:r>
      <w:proofErr w:type="spellEnd"/>
      <w:r w:rsidRPr="00D566EA">
        <w:rPr>
          <w:szCs w:val="28"/>
        </w:rPr>
        <w:t xml:space="preserve">, D., </w:t>
      </w:r>
      <w:proofErr w:type="spellStart"/>
      <w:r w:rsidRPr="00D566EA">
        <w:rPr>
          <w:szCs w:val="28"/>
        </w:rPr>
        <w:t>Lokaziuk</w:t>
      </w:r>
      <w:proofErr w:type="spellEnd"/>
      <w:r w:rsidRPr="00D566EA">
        <w:rPr>
          <w:szCs w:val="28"/>
        </w:rPr>
        <w:t xml:space="preserve">, O., </w:t>
      </w:r>
      <w:proofErr w:type="spellStart"/>
      <w:r w:rsidRPr="00D566EA">
        <w:rPr>
          <w:szCs w:val="28"/>
        </w:rPr>
        <w:t>Lytvyn</w:t>
      </w:r>
      <w:proofErr w:type="spellEnd"/>
      <w:r w:rsidRPr="00D566EA">
        <w:rPr>
          <w:szCs w:val="28"/>
        </w:rPr>
        <w:t xml:space="preserve">, O., </w:t>
      </w:r>
      <w:proofErr w:type="spellStart"/>
      <w:r w:rsidRPr="00D566EA">
        <w:rPr>
          <w:szCs w:val="28"/>
        </w:rPr>
        <w:t>Proshkin</w:t>
      </w:r>
      <w:proofErr w:type="spellEnd"/>
      <w:r w:rsidRPr="00D566EA">
        <w:rPr>
          <w:szCs w:val="28"/>
        </w:rPr>
        <w:t xml:space="preserve">, V. (2026). </w:t>
      </w:r>
      <w:proofErr w:type="spellStart"/>
      <w:r w:rsidRPr="00D566EA">
        <w:rPr>
          <w:szCs w:val="28"/>
        </w:rPr>
        <w:t>Mathematical</w:t>
      </w:r>
      <w:proofErr w:type="spellEnd"/>
      <w:r w:rsidRPr="00D566EA">
        <w:rPr>
          <w:szCs w:val="28"/>
        </w:rPr>
        <w:t xml:space="preserve"> </w:t>
      </w:r>
      <w:proofErr w:type="spellStart"/>
      <w:r w:rsidRPr="00D566EA">
        <w:rPr>
          <w:szCs w:val="28"/>
        </w:rPr>
        <w:t>Learning</w:t>
      </w:r>
      <w:proofErr w:type="spellEnd"/>
      <w:r w:rsidRPr="00D566EA">
        <w:rPr>
          <w:szCs w:val="28"/>
        </w:rPr>
        <w:t xml:space="preserve"> </w:t>
      </w:r>
      <w:proofErr w:type="spellStart"/>
      <w:r w:rsidRPr="00D566EA">
        <w:rPr>
          <w:szCs w:val="28"/>
        </w:rPr>
        <w:t>Experiment</w:t>
      </w:r>
      <w:proofErr w:type="spellEnd"/>
      <w:r w:rsidRPr="00D566EA">
        <w:rPr>
          <w:szCs w:val="28"/>
        </w:rPr>
        <w:t xml:space="preserve"> </w:t>
      </w:r>
      <w:proofErr w:type="spellStart"/>
      <w:r w:rsidRPr="00D566EA">
        <w:rPr>
          <w:szCs w:val="28"/>
        </w:rPr>
        <w:t>Using</w:t>
      </w:r>
      <w:proofErr w:type="spellEnd"/>
      <w:r w:rsidRPr="00D566EA">
        <w:rPr>
          <w:szCs w:val="28"/>
        </w:rPr>
        <w:t xml:space="preserve"> </w:t>
      </w:r>
      <w:proofErr w:type="spellStart"/>
      <w:r w:rsidRPr="00D566EA">
        <w:rPr>
          <w:szCs w:val="28"/>
        </w:rPr>
        <w:t>Digital</w:t>
      </w:r>
      <w:proofErr w:type="spellEnd"/>
      <w:r w:rsidRPr="00D566EA">
        <w:rPr>
          <w:szCs w:val="28"/>
        </w:rPr>
        <w:t xml:space="preserve"> Technologies. </w:t>
      </w:r>
      <w:proofErr w:type="spellStart"/>
      <w:r w:rsidRPr="00D566EA">
        <w:rPr>
          <w:szCs w:val="28"/>
        </w:rPr>
        <w:t>In</w:t>
      </w:r>
      <w:proofErr w:type="spellEnd"/>
      <w:r w:rsidRPr="00D566EA">
        <w:rPr>
          <w:szCs w:val="28"/>
        </w:rPr>
        <w:t xml:space="preserve">: </w:t>
      </w:r>
      <w:proofErr w:type="spellStart"/>
      <w:r w:rsidRPr="00D566EA">
        <w:rPr>
          <w:szCs w:val="28"/>
        </w:rPr>
        <w:t>Potapov</w:t>
      </w:r>
      <w:proofErr w:type="spellEnd"/>
      <w:r w:rsidRPr="00D566EA">
        <w:rPr>
          <w:szCs w:val="28"/>
        </w:rPr>
        <w:t xml:space="preserve">, I., </w:t>
      </w:r>
      <w:proofErr w:type="spellStart"/>
      <w:r w:rsidRPr="00D566EA">
        <w:rPr>
          <w:szCs w:val="28"/>
        </w:rPr>
        <w:t>et</w:t>
      </w:r>
      <w:proofErr w:type="spellEnd"/>
      <w:r w:rsidRPr="00D566EA">
        <w:rPr>
          <w:szCs w:val="28"/>
        </w:rPr>
        <w:t xml:space="preserve"> </w:t>
      </w:r>
      <w:proofErr w:type="spellStart"/>
      <w:r w:rsidRPr="00D566EA">
        <w:rPr>
          <w:szCs w:val="28"/>
        </w:rPr>
        <w:t>al</w:t>
      </w:r>
      <w:proofErr w:type="spellEnd"/>
      <w:r w:rsidRPr="00D566EA">
        <w:rPr>
          <w:szCs w:val="28"/>
        </w:rPr>
        <w:t xml:space="preserve">. </w:t>
      </w:r>
      <w:proofErr w:type="spellStart"/>
      <w:r w:rsidRPr="00D566EA">
        <w:rPr>
          <w:szCs w:val="28"/>
        </w:rPr>
        <w:t>Digitalisation</w:t>
      </w:r>
      <w:proofErr w:type="spellEnd"/>
      <w:r w:rsidRPr="00D566EA">
        <w:rPr>
          <w:szCs w:val="28"/>
        </w:rPr>
        <w:t xml:space="preserve"> </w:t>
      </w:r>
      <w:proofErr w:type="spellStart"/>
      <w:r w:rsidRPr="00D566EA">
        <w:rPr>
          <w:szCs w:val="28"/>
        </w:rPr>
        <w:t>and</w:t>
      </w:r>
      <w:proofErr w:type="spellEnd"/>
      <w:r w:rsidRPr="00D566EA">
        <w:rPr>
          <w:szCs w:val="28"/>
        </w:rPr>
        <w:t xml:space="preserve"> </w:t>
      </w:r>
      <w:proofErr w:type="spellStart"/>
      <w:r w:rsidRPr="00D566EA">
        <w:rPr>
          <w:szCs w:val="28"/>
        </w:rPr>
        <w:t>Digital</w:t>
      </w:r>
      <w:proofErr w:type="spellEnd"/>
      <w:r w:rsidRPr="00D566EA">
        <w:rPr>
          <w:szCs w:val="28"/>
        </w:rPr>
        <w:t xml:space="preserve"> </w:t>
      </w:r>
      <w:proofErr w:type="spellStart"/>
      <w:r w:rsidRPr="00D566EA">
        <w:rPr>
          <w:szCs w:val="28"/>
        </w:rPr>
        <w:t>Transformation</w:t>
      </w:r>
      <w:proofErr w:type="spellEnd"/>
      <w:r w:rsidRPr="00D566EA">
        <w:rPr>
          <w:szCs w:val="28"/>
        </w:rPr>
        <w:t>. RTC-</w:t>
      </w:r>
      <w:proofErr w:type="spellStart"/>
      <w:r w:rsidRPr="00D566EA">
        <w:rPr>
          <w:szCs w:val="28"/>
        </w:rPr>
        <w:t>Digital</w:t>
      </w:r>
      <w:proofErr w:type="spellEnd"/>
      <w:r w:rsidRPr="00D566EA">
        <w:rPr>
          <w:szCs w:val="28"/>
        </w:rPr>
        <w:t xml:space="preserve"> 2023. </w:t>
      </w:r>
      <w:proofErr w:type="spellStart"/>
      <w:r w:rsidRPr="00D566EA">
        <w:rPr>
          <w:szCs w:val="28"/>
        </w:rPr>
        <w:t>Communications</w:t>
      </w:r>
      <w:proofErr w:type="spellEnd"/>
      <w:r w:rsidRPr="00D566EA">
        <w:rPr>
          <w:szCs w:val="28"/>
        </w:rPr>
        <w:t xml:space="preserve"> </w:t>
      </w:r>
      <w:proofErr w:type="spellStart"/>
      <w:r w:rsidRPr="00D566EA">
        <w:rPr>
          <w:szCs w:val="28"/>
        </w:rPr>
        <w:t>in</w:t>
      </w:r>
      <w:proofErr w:type="spellEnd"/>
      <w:r w:rsidRPr="00D566EA">
        <w:rPr>
          <w:szCs w:val="28"/>
        </w:rPr>
        <w:t xml:space="preserve"> </w:t>
      </w:r>
      <w:proofErr w:type="spellStart"/>
      <w:r w:rsidRPr="00D566EA">
        <w:rPr>
          <w:szCs w:val="28"/>
        </w:rPr>
        <w:t>Computer</w:t>
      </w:r>
      <w:proofErr w:type="spellEnd"/>
      <w:r w:rsidRPr="00D566EA">
        <w:rPr>
          <w:szCs w:val="28"/>
        </w:rPr>
        <w:t xml:space="preserve"> </w:t>
      </w:r>
      <w:proofErr w:type="spellStart"/>
      <w:r w:rsidRPr="00D566EA">
        <w:rPr>
          <w:szCs w:val="28"/>
        </w:rPr>
        <w:t>and</w:t>
      </w:r>
      <w:proofErr w:type="spellEnd"/>
      <w:r w:rsidRPr="00D566EA">
        <w:rPr>
          <w:szCs w:val="28"/>
        </w:rPr>
        <w:t xml:space="preserve"> </w:t>
      </w:r>
      <w:proofErr w:type="spellStart"/>
      <w:r w:rsidRPr="00D566EA">
        <w:rPr>
          <w:szCs w:val="28"/>
        </w:rPr>
        <w:t>Information</w:t>
      </w:r>
      <w:proofErr w:type="spellEnd"/>
      <w:r w:rsidRPr="00D566EA">
        <w:rPr>
          <w:szCs w:val="28"/>
        </w:rPr>
        <w:t xml:space="preserve"> </w:t>
      </w:r>
      <w:proofErr w:type="spellStart"/>
      <w:r w:rsidRPr="00D566EA">
        <w:rPr>
          <w:szCs w:val="28"/>
        </w:rPr>
        <w:t>Science</w:t>
      </w:r>
      <w:proofErr w:type="spellEnd"/>
      <w:r w:rsidRPr="00D566EA">
        <w:rPr>
          <w:szCs w:val="28"/>
        </w:rPr>
        <w:t xml:space="preserve">, </w:t>
      </w:r>
      <w:proofErr w:type="spellStart"/>
      <w:r w:rsidRPr="00D566EA">
        <w:rPr>
          <w:szCs w:val="28"/>
        </w:rPr>
        <w:t>vol</w:t>
      </w:r>
      <w:proofErr w:type="spellEnd"/>
      <w:r w:rsidRPr="00D566EA">
        <w:rPr>
          <w:szCs w:val="28"/>
        </w:rPr>
        <w:t xml:space="preserve"> 2647. </w:t>
      </w:r>
      <w:proofErr w:type="spellStart"/>
      <w:r w:rsidRPr="00D566EA">
        <w:rPr>
          <w:szCs w:val="28"/>
        </w:rPr>
        <w:t>Springer</w:t>
      </w:r>
      <w:proofErr w:type="spellEnd"/>
      <w:r w:rsidRPr="00D566EA">
        <w:rPr>
          <w:szCs w:val="28"/>
        </w:rPr>
        <w:t xml:space="preserve">, </w:t>
      </w:r>
      <w:proofErr w:type="spellStart"/>
      <w:r w:rsidRPr="00D566EA">
        <w:rPr>
          <w:szCs w:val="28"/>
        </w:rPr>
        <w:t>Cham</w:t>
      </w:r>
      <w:proofErr w:type="spellEnd"/>
      <w:r w:rsidRPr="00D566EA">
        <w:rPr>
          <w:szCs w:val="28"/>
        </w:rPr>
        <w:t>. https://doi.org/10.1007/978-3-032-04731-1_23</w:t>
      </w:r>
    </w:p>
    <w:sectPr w:rsidR="00D566EA" w:rsidRPr="00D566EA" w:rsidSect="005C446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D3075"/>
    <w:multiLevelType w:val="multilevel"/>
    <w:tmpl w:val="59F6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9F0E11"/>
    <w:multiLevelType w:val="multilevel"/>
    <w:tmpl w:val="CF628D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ED77870"/>
    <w:multiLevelType w:val="hybridMultilevel"/>
    <w:tmpl w:val="7346DED4"/>
    <w:lvl w:ilvl="0" w:tplc="04220001">
      <w:start w:val="1"/>
      <w:numFmt w:val="bullet"/>
      <w:lvlText w:val=""/>
      <w:lvlJc w:val="left"/>
      <w:pPr>
        <w:ind w:left="1297" w:hanging="360"/>
      </w:pPr>
      <w:rPr>
        <w:rFonts w:ascii="Symbol" w:hAnsi="Symbol" w:hint="default"/>
      </w:rPr>
    </w:lvl>
    <w:lvl w:ilvl="1" w:tplc="04220003" w:tentative="1">
      <w:start w:val="1"/>
      <w:numFmt w:val="bullet"/>
      <w:lvlText w:val="o"/>
      <w:lvlJc w:val="left"/>
      <w:pPr>
        <w:ind w:left="2017" w:hanging="360"/>
      </w:pPr>
      <w:rPr>
        <w:rFonts w:ascii="Courier New" w:hAnsi="Courier New" w:cs="Courier New" w:hint="default"/>
      </w:rPr>
    </w:lvl>
    <w:lvl w:ilvl="2" w:tplc="04220005" w:tentative="1">
      <w:start w:val="1"/>
      <w:numFmt w:val="bullet"/>
      <w:lvlText w:val=""/>
      <w:lvlJc w:val="left"/>
      <w:pPr>
        <w:ind w:left="2737" w:hanging="360"/>
      </w:pPr>
      <w:rPr>
        <w:rFonts w:ascii="Wingdings" w:hAnsi="Wingdings" w:hint="default"/>
      </w:rPr>
    </w:lvl>
    <w:lvl w:ilvl="3" w:tplc="04220001" w:tentative="1">
      <w:start w:val="1"/>
      <w:numFmt w:val="bullet"/>
      <w:lvlText w:val=""/>
      <w:lvlJc w:val="left"/>
      <w:pPr>
        <w:ind w:left="3457" w:hanging="360"/>
      </w:pPr>
      <w:rPr>
        <w:rFonts w:ascii="Symbol" w:hAnsi="Symbol" w:hint="default"/>
      </w:rPr>
    </w:lvl>
    <w:lvl w:ilvl="4" w:tplc="04220003" w:tentative="1">
      <w:start w:val="1"/>
      <w:numFmt w:val="bullet"/>
      <w:lvlText w:val="o"/>
      <w:lvlJc w:val="left"/>
      <w:pPr>
        <w:ind w:left="4177" w:hanging="360"/>
      </w:pPr>
      <w:rPr>
        <w:rFonts w:ascii="Courier New" w:hAnsi="Courier New" w:cs="Courier New" w:hint="default"/>
      </w:rPr>
    </w:lvl>
    <w:lvl w:ilvl="5" w:tplc="04220005" w:tentative="1">
      <w:start w:val="1"/>
      <w:numFmt w:val="bullet"/>
      <w:lvlText w:val=""/>
      <w:lvlJc w:val="left"/>
      <w:pPr>
        <w:ind w:left="4897" w:hanging="360"/>
      </w:pPr>
      <w:rPr>
        <w:rFonts w:ascii="Wingdings" w:hAnsi="Wingdings" w:hint="default"/>
      </w:rPr>
    </w:lvl>
    <w:lvl w:ilvl="6" w:tplc="04220001" w:tentative="1">
      <w:start w:val="1"/>
      <w:numFmt w:val="bullet"/>
      <w:lvlText w:val=""/>
      <w:lvlJc w:val="left"/>
      <w:pPr>
        <w:ind w:left="5617" w:hanging="360"/>
      </w:pPr>
      <w:rPr>
        <w:rFonts w:ascii="Symbol" w:hAnsi="Symbol" w:hint="default"/>
      </w:rPr>
    </w:lvl>
    <w:lvl w:ilvl="7" w:tplc="04220003" w:tentative="1">
      <w:start w:val="1"/>
      <w:numFmt w:val="bullet"/>
      <w:lvlText w:val="o"/>
      <w:lvlJc w:val="left"/>
      <w:pPr>
        <w:ind w:left="6337" w:hanging="360"/>
      </w:pPr>
      <w:rPr>
        <w:rFonts w:ascii="Courier New" w:hAnsi="Courier New" w:cs="Courier New" w:hint="default"/>
      </w:rPr>
    </w:lvl>
    <w:lvl w:ilvl="8" w:tplc="04220005" w:tentative="1">
      <w:start w:val="1"/>
      <w:numFmt w:val="bullet"/>
      <w:lvlText w:val=""/>
      <w:lvlJc w:val="left"/>
      <w:pPr>
        <w:ind w:left="7057" w:hanging="360"/>
      </w:pPr>
      <w:rPr>
        <w:rFonts w:ascii="Wingdings" w:hAnsi="Wingdings" w:hint="default"/>
      </w:rPr>
    </w:lvl>
  </w:abstractNum>
  <w:abstractNum w:abstractNumId="3" w15:restartNumberingAfterBreak="0">
    <w:nsid w:val="62D0042F"/>
    <w:multiLevelType w:val="hybridMultilevel"/>
    <w:tmpl w:val="60E24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D9521C8"/>
    <w:multiLevelType w:val="multilevel"/>
    <w:tmpl w:val="DE30508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A7"/>
    <w:rsid w:val="000128F5"/>
    <w:rsid w:val="00022F6C"/>
    <w:rsid w:val="000245AA"/>
    <w:rsid w:val="000334C9"/>
    <w:rsid w:val="000426CF"/>
    <w:rsid w:val="00044282"/>
    <w:rsid w:val="000501F9"/>
    <w:rsid w:val="00085420"/>
    <w:rsid w:val="00085A80"/>
    <w:rsid w:val="000911FD"/>
    <w:rsid w:val="000D21FF"/>
    <w:rsid w:val="000E1232"/>
    <w:rsid w:val="000F16A4"/>
    <w:rsid w:val="001129F5"/>
    <w:rsid w:val="00117A48"/>
    <w:rsid w:val="00132EE9"/>
    <w:rsid w:val="00137F6D"/>
    <w:rsid w:val="00150836"/>
    <w:rsid w:val="0015221E"/>
    <w:rsid w:val="00153BCC"/>
    <w:rsid w:val="00171EFA"/>
    <w:rsid w:val="00172597"/>
    <w:rsid w:val="00172C2C"/>
    <w:rsid w:val="00183570"/>
    <w:rsid w:val="001842EB"/>
    <w:rsid w:val="00194535"/>
    <w:rsid w:val="0019455A"/>
    <w:rsid w:val="001D17D4"/>
    <w:rsid w:val="00203594"/>
    <w:rsid w:val="002046CD"/>
    <w:rsid w:val="00214B71"/>
    <w:rsid w:val="002438A6"/>
    <w:rsid w:val="00256AAB"/>
    <w:rsid w:val="00262D85"/>
    <w:rsid w:val="0028070C"/>
    <w:rsid w:val="00292116"/>
    <w:rsid w:val="002D13EC"/>
    <w:rsid w:val="003000D9"/>
    <w:rsid w:val="00306825"/>
    <w:rsid w:val="0031034A"/>
    <w:rsid w:val="00333A1E"/>
    <w:rsid w:val="003418A6"/>
    <w:rsid w:val="00341EF9"/>
    <w:rsid w:val="00345A49"/>
    <w:rsid w:val="003508A5"/>
    <w:rsid w:val="00387DDA"/>
    <w:rsid w:val="0039070A"/>
    <w:rsid w:val="003964B2"/>
    <w:rsid w:val="003C0B3E"/>
    <w:rsid w:val="003C5DC9"/>
    <w:rsid w:val="003D3C16"/>
    <w:rsid w:val="003F7868"/>
    <w:rsid w:val="004049A9"/>
    <w:rsid w:val="00420863"/>
    <w:rsid w:val="00425A69"/>
    <w:rsid w:val="004749DB"/>
    <w:rsid w:val="00477379"/>
    <w:rsid w:val="0048428C"/>
    <w:rsid w:val="004C29C7"/>
    <w:rsid w:val="004C3625"/>
    <w:rsid w:val="004C4038"/>
    <w:rsid w:val="00500BDE"/>
    <w:rsid w:val="005278C3"/>
    <w:rsid w:val="00535CF6"/>
    <w:rsid w:val="00581D73"/>
    <w:rsid w:val="005B2827"/>
    <w:rsid w:val="005C4468"/>
    <w:rsid w:val="005D7A87"/>
    <w:rsid w:val="00606B1F"/>
    <w:rsid w:val="006141E3"/>
    <w:rsid w:val="00645241"/>
    <w:rsid w:val="00656E73"/>
    <w:rsid w:val="006911FF"/>
    <w:rsid w:val="006A55A5"/>
    <w:rsid w:val="006A6FD8"/>
    <w:rsid w:val="006B44A9"/>
    <w:rsid w:val="006C6778"/>
    <w:rsid w:val="006F0B8C"/>
    <w:rsid w:val="00701738"/>
    <w:rsid w:val="00745951"/>
    <w:rsid w:val="0075278F"/>
    <w:rsid w:val="0076534F"/>
    <w:rsid w:val="00777BF4"/>
    <w:rsid w:val="007B21E4"/>
    <w:rsid w:val="007F061C"/>
    <w:rsid w:val="007F4CB6"/>
    <w:rsid w:val="00810DAF"/>
    <w:rsid w:val="008170A9"/>
    <w:rsid w:val="00867234"/>
    <w:rsid w:val="00872CAC"/>
    <w:rsid w:val="0087500D"/>
    <w:rsid w:val="008810FB"/>
    <w:rsid w:val="008B0EC4"/>
    <w:rsid w:val="008C25AF"/>
    <w:rsid w:val="008C351C"/>
    <w:rsid w:val="008C4EED"/>
    <w:rsid w:val="008E04C8"/>
    <w:rsid w:val="008E2CA9"/>
    <w:rsid w:val="009029E0"/>
    <w:rsid w:val="00906C5B"/>
    <w:rsid w:val="00914E8A"/>
    <w:rsid w:val="00930744"/>
    <w:rsid w:val="00942043"/>
    <w:rsid w:val="00950806"/>
    <w:rsid w:val="00972C30"/>
    <w:rsid w:val="00975981"/>
    <w:rsid w:val="009906FC"/>
    <w:rsid w:val="009969BD"/>
    <w:rsid w:val="009A0F0F"/>
    <w:rsid w:val="009D44FE"/>
    <w:rsid w:val="00A04E4A"/>
    <w:rsid w:val="00A11C75"/>
    <w:rsid w:val="00A42423"/>
    <w:rsid w:val="00A449C6"/>
    <w:rsid w:val="00A71850"/>
    <w:rsid w:val="00A7780D"/>
    <w:rsid w:val="00A83795"/>
    <w:rsid w:val="00A97709"/>
    <w:rsid w:val="00AA3D6D"/>
    <w:rsid w:val="00AB0032"/>
    <w:rsid w:val="00AB33AE"/>
    <w:rsid w:val="00AB624B"/>
    <w:rsid w:val="00AC6DF6"/>
    <w:rsid w:val="00B04D70"/>
    <w:rsid w:val="00B21463"/>
    <w:rsid w:val="00B24230"/>
    <w:rsid w:val="00B302A3"/>
    <w:rsid w:val="00B416FC"/>
    <w:rsid w:val="00B47BDB"/>
    <w:rsid w:val="00B52EAE"/>
    <w:rsid w:val="00B56065"/>
    <w:rsid w:val="00B847F6"/>
    <w:rsid w:val="00BA24CA"/>
    <w:rsid w:val="00BE1F62"/>
    <w:rsid w:val="00C00115"/>
    <w:rsid w:val="00C01003"/>
    <w:rsid w:val="00C32C70"/>
    <w:rsid w:val="00C3413E"/>
    <w:rsid w:val="00C42ED7"/>
    <w:rsid w:val="00C43401"/>
    <w:rsid w:val="00C63601"/>
    <w:rsid w:val="00C63EFB"/>
    <w:rsid w:val="00C94A6A"/>
    <w:rsid w:val="00CE29CF"/>
    <w:rsid w:val="00D040EE"/>
    <w:rsid w:val="00D14244"/>
    <w:rsid w:val="00D273A7"/>
    <w:rsid w:val="00D43915"/>
    <w:rsid w:val="00D563B9"/>
    <w:rsid w:val="00D566EA"/>
    <w:rsid w:val="00D9350B"/>
    <w:rsid w:val="00DA1CAB"/>
    <w:rsid w:val="00DA6CA9"/>
    <w:rsid w:val="00DD2C3F"/>
    <w:rsid w:val="00E013FE"/>
    <w:rsid w:val="00E206FB"/>
    <w:rsid w:val="00E46314"/>
    <w:rsid w:val="00E53EB0"/>
    <w:rsid w:val="00E85E78"/>
    <w:rsid w:val="00E90557"/>
    <w:rsid w:val="00EB004C"/>
    <w:rsid w:val="00EF64FE"/>
    <w:rsid w:val="00F25EFE"/>
    <w:rsid w:val="00F33A4E"/>
    <w:rsid w:val="00F43115"/>
    <w:rsid w:val="00F93FA5"/>
    <w:rsid w:val="00F96ACE"/>
    <w:rsid w:val="00FA3505"/>
    <w:rsid w:val="00FC7BC6"/>
    <w:rsid w:val="00FD75FA"/>
    <w:rsid w:val="00FE0033"/>
    <w:rsid w:val="00FE0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55D3"/>
  <w15:docId w15:val="{EC3F74CF-78B6-44BC-A35A-A146881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468"/>
    <w:pPr>
      <w:spacing w:after="210" w:line="268" w:lineRule="auto"/>
      <w:ind w:left="10" w:hanging="10"/>
    </w:pPr>
    <w:rPr>
      <w:rFonts w:eastAsia="Times New Roman" w:cs="Times New Roman"/>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468"/>
    <w:pPr>
      <w:spacing w:before="100" w:after="100" w:line="240" w:lineRule="auto"/>
      <w:ind w:left="0" w:firstLine="0"/>
      <w:jc w:val="left"/>
    </w:pPr>
    <w:rPr>
      <w:color w:val="auto"/>
      <w:sz w:val="24"/>
      <w:szCs w:val="24"/>
      <w:lang w:val="ru-RU" w:eastAsia="ru-RU"/>
    </w:rPr>
  </w:style>
  <w:style w:type="paragraph" w:customStyle="1" w:styleId="referenceitem">
    <w:name w:val="referenceitem"/>
    <w:basedOn w:val="a"/>
    <w:rsid w:val="005C4468"/>
    <w:pPr>
      <w:numPr>
        <w:numId w:val="1"/>
      </w:numPr>
      <w:overflowPunct w:val="0"/>
      <w:autoSpaceDE w:val="0"/>
      <w:autoSpaceDN w:val="0"/>
      <w:adjustRightInd w:val="0"/>
      <w:spacing w:after="0" w:line="220" w:lineRule="atLeast"/>
      <w:textAlignment w:val="baseline"/>
    </w:pPr>
    <w:rPr>
      <w:color w:val="auto"/>
      <w:sz w:val="18"/>
      <w:szCs w:val="20"/>
      <w:lang w:val="en-US" w:eastAsia="en-US"/>
    </w:rPr>
  </w:style>
  <w:style w:type="numbering" w:customStyle="1" w:styleId="referencelist">
    <w:name w:val="referencelist"/>
    <w:basedOn w:val="a2"/>
    <w:semiHidden/>
    <w:rsid w:val="005C4468"/>
    <w:pPr>
      <w:numPr>
        <w:numId w:val="1"/>
      </w:numPr>
    </w:pPr>
  </w:style>
  <w:style w:type="paragraph" w:customStyle="1" w:styleId="a4">
    <w:name w:val="Назва тез"/>
    <w:basedOn w:val="a"/>
    <w:qFormat/>
    <w:rsid w:val="005C4468"/>
    <w:pPr>
      <w:spacing w:after="0" w:line="240" w:lineRule="auto"/>
      <w:jc w:val="center"/>
    </w:pPr>
    <w:rPr>
      <w:b/>
      <w:sz w:val="32"/>
      <w:szCs w:val="28"/>
    </w:rPr>
  </w:style>
  <w:style w:type="paragraph" w:customStyle="1" w:styleId="a5">
    <w:name w:val="ПІБ"/>
    <w:basedOn w:val="a"/>
    <w:qFormat/>
    <w:rsid w:val="005C4468"/>
    <w:pPr>
      <w:spacing w:after="0" w:line="240" w:lineRule="auto"/>
      <w:jc w:val="center"/>
    </w:pPr>
    <w:rPr>
      <w:szCs w:val="28"/>
    </w:rPr>
  </w:style>
  <w:style w:type="paragraph" w:customStyle="1" w:styleId="a6">
    <w:name w:val="Установа"/>
    <w:basedOn w:val="a"/>
    <w:qFormat/>
    <w:rsid w:val="005C4468"/>
    <w:pPr>
      <w:spacing w:after="0" w:line="240" w:lineRule="auto"/>
      <w:jc w:val="center"/>
    </w:pPr>
    <w:rPr>
      <w:i/>
      <w:sz w:val="24"/>
      <w:szCs w:val="32"/>
    </w:rPr>
  </w:style>
  <w:style w:type="paragraph" w:customStyle="1" w:styleId="a7">
    <w:name w:val="Джерела"/>
    <w:basedOn w:val="referenceitem"/>
    <w:qFormat/>
    <w:rsid w:val="005C4468"/>
    <w:pPr>
      <w:tabs>
        <w:tab w:val="clear" w:pos="341"/>
      </w:tabs>
      <w:ind w:left="0" w:firstLine="567"/>
    </w:pPr>
    <w:rPr>
      <w:sz w:val="28"/>
      <w:szCs w:val="28"/>
      <w:lang w:val="uk-UA"/>
    </w:rPr>
  </w:style>
  <w:style w:type="character" w:styleId="a8">
    <w:name w:val="Strong"/>
    <w:basedOn w:val="a0"/>
    <w:uiPriority w:val="22"/>
    <w:qFormat/>
    <w:rsid w:val="005C4468"/>
    <w:rPr>
      <w:b/>
      <w:bCs/>
    </w:rPr>
  </w:style>
  <w:style w:type="paragraph" w:styleId="a9">
    <w:name w:val="List Paragraph"/>
    <w:basedOn w:val="a"/>
    <w:uiPriority w:val="34"/>
    <w:rsid w:val="00150836"/>
    <w:pPr>
      <w:ind w:left="720"/>
      <w:contextualSpacing/>
    </w:pPr>
  </w:style>
  <w:style w:type="character" w:customStyle="1" w:styleId="whitespace-normal">
    <w:name w:val="whitespace-normal"/>
    <w:basedOn w:val="a0"/>
    <w:rsid w:val="0094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2713">
      <w:bodyDiv w:val="1"/>
      <w:marLeft w:val="0"/>
      <w:marRight w:val="0"/>
      <w:marTop w:val="0"/>
      <w:marBottom w:val="0"/>
      <w:divBdr>
        <w:top w:val="none" w:sz="0" w:space="0" w:color="auto"/>
        <w:left w:val="none" w:sz="0" w:space="0" w:color="auto"/>
        <w:bottom w:val="none" w:sz="0" w:space="0" w:color="auto"/>
        <w:right w:val="none" w:sz="0" w:space="0" w:color="auto"/>
      </w:divBdr>
    </w:div>
    <w:div w:id="674770196">
      <w:bodyDiv w:val="1"/>
      <w:marLeft w:val="0"/>
      <w:marRight w:val="0"/>
      <w:marTop w:val="0"/>
      <w:marBottom w:val="0"/>
      <w:divBdr>
        <w:top w:val="none" w:sz="0" w:space="0" w:color="auto"/>
        <w:left w:val="none" w:sz="0" w:space="0" w:color="auto"/>
        <w:bottom w:val="none" w:sz="0" w:space="0" w:color="auto"/>
        <w:right w:val="none" w:sz="0" w:space="0" w:color="auto"/>
      </w:divBdr>
    </w:div>
    <w:div w:id="13152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1.wdp"/><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doi.org/10.28925/9720213284km" TargetMode="External"/><Relationship Id="rId7" Type="http://schemas.openxmlformats.org/officeDocument/2006/relationships/image" Target="media/image3.png"/><Relationship Id="rId12" Type="http://schemas.openxmlformats.org/officeDocument/2006/relationships/image" Target="media/image8.png"/><Relationship Id="rId17" Type="http://schemas.microsoft.com/office/2007/relationships/hdphoto" Target="media/hdphoto3.wd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28925/9720213284k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microsoft.com/office/2007/relationships/hdphoto" Target="media/hdphoto2.wdp"/><Relationship Id="rId23" Type="http://schemas.openxmlformats.org/officeDocument/2006/relationships/hyperlink" Target="https://www.geogebra.org" TargetMode="External"/><Relationship Id="rId10" Type="http://schemas.openxmlformats.org/officeDocument/2006/relationships/image" Target="media/image6.png"/><Relationship Id="rId19" Type="http://schemas.microsoft.com/office/2007/relationships/hdphoto" Target="media/hdphoto4.wdp"/><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s://www.geogebr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_&#1061;&#1072;&#1095;&#1072;&#1090;&#1088;&#1103;&#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1_Хачатрян</Template>
  <TotalTime>95</TotalTime>
  <Pages>5</Pages>
  <Words>4438</Words>
  <Characters>2530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889</cp:revision>
  <dcterms:created xsi:type="dcterms:W3CDTF">2026-05-04T08:34:00Z</dcterms:created>
  <dcterms:modified xsi:type="dcterms:W3CDTF">2026-05-04T10:15:00Z</dcterms:modified>
</cp:coreProperties>
</file>